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40869" w14:textId="76035BF7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B1850" w:rsidRPr="00CB1850">
        <w:rPr>
          <w:rFonts w:ascii="Arial" w:eastAsia="SimSun" w:hAnsi="Arial" w:cs="Times New Roman"/>
          <w:b/>
          <w:bCs/>
          <w:sz w:val="24"/>
          <w:szCs w:val="20"/>
        </w:rPr>
        <w:t>R4-2311739</w:t>
      </w:r>
    </w:p>
    <w:p w14:paraId="32E37B83" w14:textId="77777777" w:rsidR="00841BCD" w:rsidRPr="008C39F7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C06227C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265DD57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8E93AD5" w14:textId="6A9F6A9B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F47BE3">
        <w:rPr>
          <w:rFonts w:ascii="Arial" w:eastAsia="Calibri" w:hAnsi="Arial" w:cs="Arial"/>
          <w:b/>
          <w:bCs/>
          <w:sz w:val="24"/>
        </w:rPr>
        <w:t xml:space="preserve">On Advanced Receivers – </w:t>
      </w:r>
      <w:r w:rsidR="00C227AB" w:rsidRPr="00C227AB">
        <w:rPr>
          <w:rFonts w:ascii="Arial" w:eastAsia="Calibri" w:hAnsi="Arial" w:cs="Arial"/>
          <w:b/>
          <w:bCs/>
          <w:sz w:val="24"/>
        </w:rPr>
        <w:t>Test parameters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3682CA55" w14:textId="7E685663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CB1850">
        <w:rPr>
          <w:rFonts w:ascii="Arial" w:eastAsia="MS Mincho" w:hAnsi="Arial" w:cs="Arial"/>
          <w:b/>
          <w:bCs/>
          <w:sz w:val="24"/>
          <w:szCs w:val="20"/>
        </w:rPr>
        <w:t>8.18.1.2</w:t>
      </w:r>
    </w:p>
    <w:p w14:paraId="5298E742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EECBAA6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AC14CD1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5E55FF1" w14:textId="0C43684B" w:rsidR="00E323E9" w:rsidRPr="008C39F7" w:rsidRDefault="00291F6B" w:rsidP="005C23A4">
      <w:r>
        <w:t xml:space="preserve">In RAN4#107 the test parameters for </w:t>
      </w:r>
      <w:r w:rsidR="00B950B7">
        <w:t>the topic of advanced receivers were discussed with the following results: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05854941" w14:textId="77777777">
        <w:trPr>
          <w:jc w:val="center"/>
        </w:trPr>
        <w:tc>
          <w:tcPr>
            <w:tcW w:w="9000" w:type="dxa"/>
          </w:tcPr>
          <w:p w14:paraId="7090F3F3" w14:textId="77777777" w:rsidR="00B562CF" w:rsidRDefault="00B562CF" w:rsidP="00B562CF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The number of co-scheduled UEs</w:t>
            </w:r>
          </w:p>
          <w:p w14:paraId="03EBB11C" w14:textId="77777777" w:rsidR="00B562CF" w:rsidRDefault="00B562CF" w:rsidP="00B562C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2"/>
                <w:lang w:eastAsia="zh-CN"/>
              </w:rPr>
            </w:pPr>
            <w:r>
              <w:rPr>
                <w:lang w:eastAsia="zh-CN"/>
              </w:rPr>
              <w:t>In the phase I study for the advanced receiver with genie aided knowledge of the required information</w:t>
            </w:r>
          </w:p>
          <w:p w14:paraId="03F62E28" w14:textId="77777777" w:rsidR="00B562CF" w:rsidRDefault="00B562CF" w:rsidP="00B562CF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Only consider 1 co-scheduled UE</w:t>
            </w:r>
          </w:p>
          <w:p w14:paraId="165563BD" w14:textId="77777777" w:rsidR="00B562CF" w:rsidRDefault="00B562CF" w:rsidP="00B562CF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</w:p>
          <w:p w14:paraId="64E00DC5" w14:textId="77777777" w:rsidR="00B562CF" w:rsidRDefault="00B562CF" w:rsidP="00B562CF">
            <w:pPr>
              <w:snapToGrid w:val="0"/>
              <w:rPr>
                <w:b/>
                <w:sz w:val="22"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MCS for the target UE</w:t>
            </w:r>
          </w:p>
          <w:p w14:paraId="027D1CAE" w14:textId="77777777" w:rsidR="00B562CF" w:rsidRDefault="00B562CF" w:rsidP="00B562C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MCS 13 for rank 1 and rank 2</w:t>
            </w:r>
          </w:p>
          <w:p w14:paraId="14C1F816" w14:textId="77777777" w:rsidR="00B562CF" w:rsidRDefault="00B562CF" w:rsidP="00B562C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MCS 17 for rank 2</w:t>
            </w:r>
          </w:p>
          <w:p w14:paraId="7057124C" w14:textId="77777777" w:rsidR="00B562CF" w:rsidRDefault="00B562CF" w:rsidP="00B562C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MCS 4 for rank 1</w:t>
            </w:r>
          </w:p>
          <w:p w14:paraId="5765E831" w14:textId="77777777" w:rsidR="00B562CF" w:rsidRDefault="00B562CF" w:rsidP="00B562CF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14:paraId="7B897FEE" w14:textId="77777777" w:rsidR="00B562CF" w:rsidRDefault="00B562CF" w:rsidP="00B562CF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</w:p>
          <w:p w14:paraId="64FDCF62" w14:textId="77777777" w:rsidR="00B562CF" w:rsidRDefault="00B562CF" w:rsidP="00B562CF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>
              <w:rPr>
                <w:b/>
                <w:sz w:val="21"/>
                <w:szCs w:val="21"/>
                <w:u w:val="single"/>
                <w:lang w:eastAsia="ko-KR"/>
              </w:rPr>
              <w:t>Modulation order for the co-scheduled UE</w:t>
            </w:r>
          </w:p>
          <w:p w14:paraId="7809E19A" w14:textId="77777777" w:rsidR="00B562CF" w:rsidRDefault="00B562CF" w:rsidP="00B562C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 R-ML, E-IRC and IRC (baseline in Rel-17, for performance comparison purpose)</w:t>
            </w:r>
          </w:p>
          <w:p w14:paraId="2E20CC94" w14:textId="77777777" w:rsidR="00B562CF" w:rsidRDefault="00B562CF" w:rsidP="00B562CF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 rank 1+1: QPSK</w:t>
            </w:r>
          </w:p>
          <w:p w14:paraId="3B551884" w14:textId="77777777" w:rsidR="00B562CF" w:rsidRDefault="00B562CF" w:rsidP="00B562CF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 rank 2+2: 64QAM</w:t>
            </w:r>
          </w:p>
          <w:p w14:paraId="4A9A561F" w14:textId="77777777" w:rsidR="00B562CF" w:rsidRDefault="00B562CF" w:rsidP="00B562CF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 rank 2+2: QPSK</w:t>
            </w:r>
          </w:p>
          <w:p w14:paraId="1DE6B8C2" w14:textId="77777777" w:rsidR="00B562CF" w:rsidRDefault="00B562CF" w:rsidP="00B562CF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 rank 2+2: 16QAM</w:t>
            </w:r>
          </w:p>
          <w:p w14:paraId="374AA79E" w14:textId="77777777" w:rsidR="00B562CF" w:rsidRDefault="00B562CF" w:rsidP="00B562CF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rPr>
                <w:sz w:val="21"/>
                <w:szCs w:val="21"/>
              </w:rPr>
            </w:pPr>
          </w:p>
          <w:p w14:paraId="460D3AA1" w14:textId="77777777" w:rsidR="00B562CF" w:rsidRDefault="00B562CF" w:rsidP="00B562CF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</w:p>
          <w:p w14:paraId="048F115A" w14:textId="77777777" w:rsidR="00B562CF" w:rsidRDefault="00B562CF" w:rsidP="00B562CF">
            <w:pPr>
              <w:snapToGrid w:val="0"/>
              <w:spacing w:before="60" w:after="60"/>
              <w:rPr>
                <w:b/>
                <w:sz w:val="22"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PDSCH resource allocation for the target and co-scheduled UE</w:t>
            </w:r>
          </w:p>
          <w:p w14:paraId="7F995B85" w14:textId="77777777" w:rsidR="00B562CF" w:rsidRDefault="00B562CF" w:rsidP="00B562C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In the phase I study for the advanced receiver with genie aided knowledge of the required information</w:t>
            </w:r>
          </w:p>
          <w:p w14:paraId="3958F581" w14:textId="77777777" w:rsidR="00B562CF" w:rsidRDefault="00B562CF" w:rsidP="00B562CF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Only consider the scenario with full FDRA for both target and co-scheduled UEs</w:t>
            </w:r>
          </w:p>
          <w:p w14:paraId="24CF16D4" w14:textId="77777777" w:rsidR="00B562CF" w:rsidRDefault="00B562CF" w:rsidP="00B562CF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rPr>
                <w:rFonts w:eastAsiaTheme="minorEastAsia"/>
                <w:highlight w:val="yellow"/>
                <w:lang w:eastAsia="zh-CN"/>
              </w:rPr>
            </w:pPr>
          </w:p>
          <w:p w14:paraId="37AB8900" w14:textId="77777777" w:rsidR="00B562CF" w:rsidRDefault="00B562CF" w:rsidP="00B562CF">
            <w:pPr>
              <w:snapToGrid w:val="0"/>
              <w:spacing w:before="60" w:after="6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Phase I Simulation result collection</w:t>
            </w:r>
          </w:p>
          <w:p w14:paraId="4AB39180" w14:textId="77777777" w:rsidR="00B562CF" w:rsidRDefault="00B562CF" w:rsidP="00B562C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Companies are encouraged to bring phase I simulation results on the agreed cases to the Aug RAN4 </w:t>
            </w:r>
            <w:proofErr w:type="gramStart"/>
            <w:r>
              <w:rPr>
                <w:lang w:eastAsia="zh-CN"/>
              </w:rPr>
              <w:t>meeting</w:t>
            </w:r>
            <w:proofErr w:type="gramEnd"/>
          </w:p>
          <w:p w14:paraId="65E1C6CC" w14:textId="77777777" w:rsidR="00B562CF" w:rsidRDefault="00B562CF" w:rsidP="00B562C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The updated simulation result collection template will be shared before the Aug RAN4 </w:t>
            </w:r>
            <w:proofErr w:type="gramStart"/>
            <w:r>
              <w:rPr>
                <w:lang w:eastAsia="zh-CN"/>
              </w:rPr>
              <w:t>meeting</w:t>
            </w:r>
            <w:proofErr w:type="gramEnd"/>
          </w:p>
          <w:p w14:paraId="57F8F96A" w14:textId="77777777" w:rsidR="00A520D9" w:rsidRPr="008C39F7" w:rsidRDefault="00A520D9"/>
        </w:tc>
      </w:tr>
    </w:tbl>
    <w:p w14:paraId="6557EBBF" w14:textId="77777777" w:rsidR="00A520D9" w:rsidRPr="008C39F7" w:rsidRDefault="00A520D9" w:rsidP="005C23A4"/>
    <w:p w14:paraId="78FBF3DF" w14:textId="77777777" w:rsidR="0060543D" w:rsidRPr="008C39F7" w:rsidRDefault="0060543D" w:rsidP="005C23A4"/>
    <w:p w14:paraId="74C7AB05" w14:textId="77777777" w:rsidR="003B659E" w:rsidRDefault="003B659E" w:rsidP="00AE56B1">
      <w:pPr>
        <w:pStyle w:val="RAN4H1"/>
      </w:pPr>
      <w:bookmarkStart w:id="4" w:name="_Toc116995842"/>
      <w:r w:rsidRPr="008C39F7">
        <w:lastRenderedPageBreak/>
        <w:t>Discussion</w:t>
      </w:r>
      <w:bookmarkEnd w:id="4"/>
    </w:p>
    <w:p w14:paraId="290698BE" w14:textId="2F6DBF3A" w:rsidR="0060543D" w:rsidRDefault="002026EA" w:rsidP="00F271B3">
      <w:pPr>
        <w:pStyle w:val="RAN4H2"/>
      </w:pPr>
      <w:bookmarkStart w:id="5" w:name="_Ref141974727"/>
      <w:r>
        <w:t xml:space="preserve">Conclusion on </w:t>
      </w:r>
      <w:r w:rsidR="00F271B3">
        <w:t>Phase I results</w:t>
      </w:r>
      <w:bookmarkEnd w:id="5"/>
    </w:p>
    <w:p w14:paraId="1D9486E4" w14:textId="1B77AAE6" w:rsidR="008010F0" w:rsidRPr="008C39F7" w:rsidRDefault="008010F0" w:rsidP="008010F0">
      <w:r>
        <w:t xml:space="preserve">In RAN4#107 it was </w:t>
      </w:r>
      <w:r w:rsidR="003E101D">
        <w:t xml:space="preserve">encouraged for companies to bring phase I simulation results on agreed cases.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010F0" w:rsidRPr="008C39F7" w14:paraId="2F67235D" w14:textId="77777777">
        <w:trPr>
          <w:jc w:val="center"/>
        </w:trPr>
        <w:tc>
          <w:tcPr>
            <w:tcW w:w="9000" w:type="dxa"/>
          </w:tcPr>
          <w:p w14:paraId="60AAC818" w14:textId="77777777" w:rsidR="008010F0" w:rsidRDefault="008010F0">
            <w:pPr>
              <w:snapToGrid w:val="0"/>
              <w:spacing w:before="60" w:after="6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Phase I Simulation result collection</w:t>
            </w:r>
          </w:p>
          <w:p w14:paraId="12CB2487" w14:textId="77777777" w:rsidR="008010F0" w:rsidRDefault="008010F0" w:rsidP="008010F0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Companies are encouraged to bring phase I simulation results on the agreed cases to the Aug RAN4 </w:t>
            </w:r>
            <w:proofErr w:type="gramStart"/>
            <w:r>
              <w:rPr>
                <w:lang w:eastAsia="zh-CN"/>
              </w:rPr>
              <w:t>meeting</w:t>
            </w:r>
            <w:proofErr w:type="gramEnd"/>
          </w:p>
          <w:p w14:paraId="1645006C" w14:textId="77777777" w:rsidR="008010F0" w:rsidRDefault="008010F0" w:rsidP="008010F0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The updated simulation result collection template will be shared before the Aug RAN4 </w:t>
            </w:r>
            <w:proofErr w:type="gramStart"/>
            <w:r>
              <w:rPr>
                <w:lang w:eastAsia="zh-CN"/>
              </w:rPr>
              <w:t>meeting</w:t>
            </w:r>
            <w:proofErr w:type="gramEnd"/>
          </w:p>
          <w:p w14:paraId="702DFD9B" w14:textId="77777777" w:rsidR="008010F0" w:rsidRPr="008C39F7" w:rsidRDefault="008010F0"/>
        </w:tc>
      </w:tr>
    </w:tbl>
    <w:p w14:paraId="160AA8FE" w14:textId="77777777" w:rsidR="006B5FD4" w:rsidRDefault="006B5FD4" w:rsidP="008010F0"/>
    <w:p w14:paraId="3A3FE6A2" w14:textId="2B141296" w:rsidR="003E101D" w:rsidRDefault="00FA2C96" w:rsidP="008010F0">
      <w:r>
        <w:t xml:space="preserve">The result collection template has been provided as promised, and we have </w:t>
      </w:r>
      <w:r w:rsidR="00077F87">
        <w:t>provided our results</w:t>
      </w:r>
      <w:r w:rsidR="00773F37">
        <w:t xml:space="preserve"> </w:t>
      </w:r>
      <w:r w:rsidR="00C6203F">
        <w:t xml:space="preserve">in </w:t>
      </w:r>
      <w:r w:rsidR="00C6203F">
        <w:fldChar w:fldCharType="begin"/>
      </w:r>
      <w:r w:rsidR="00C6203F">
        <w:instrText xml:space="preserve"> REF _Ref131597831 \h </w:instrText>
      </w:r>
      <w:r w:rsidR="00C6203F">
        <w:fldChar w:fldCharType="end"/>
      </w:r>
      <w:r w:rsidR="00C6203F">
        <w:t xml:space="preserve"> and </w:t>
      </w:r>
      <w:r w:rsidR="00C6203F">
        <w:fldChar w:fldCharType="begin"/>
      </w:r>
      <w:r w:rsidR="00C6203F">
        <w:instrText xml:space="preserve"> REF _Ref142633718 \h </w:instrText>
      </w:r>
      <w:r w:rsidR="00C6203F">
        <w:fldChar w:fldCharType="end"/>
      </w:r>
      <w:r w:rsidR="00773F37">
        <w:t xml:space="preserve"> wit</w:t>
      </w:r>
      <w:r w:rsidR="003168C6">
        <w:t>h</w:t>
      </w:r>
      <w:r w:rsidR="00773F37">
        <w:t xml:space="preserve"> details</w:t>
      </w:r>
      <w:r w:rsidR="00077F87">
        <w:t xml:space="preserve"> </w:t>
      </w:r>
      <w:r w:rsidR="00C00197">
        <w:t xml:space="preserve">captured </w:t>
      </w:r>
      <w:r w:rsidR="00077F87">
        <w:t xml:space="preserve">in our simulation t-doc (see </w:t>
      </w:r>
      <w:r w:rsidR="00077F87">
        <w:fldChar w:fldCharType="begin"/>
      </w:r>
      <w:r w:rsidR="00077F87">
        <w:instrText xml:space="preserve"> REF _Ref141974736 \n \h </w:instrText>
      </w:r>
      <w:r w:rsidR="00077F87">
        <w:fldChar w:fldCharType="separate"/>
      </w:r>
      <w:r w:rsidR="003449F7">
        <w:t>[2]</w:t>
      </w:r>
      <w:r w:rsidR="00077F87">
        <w:fldChar w:fldCharType="end"/>
      </w:r>
      <w:r w:rsidR="00077F87">
        <w:t>).</w:t>
      </w:r>
    </w:p>
    <w:p w14:paraId="10B4CEBF" w14:textId="31165393" w:rsidR="00077F87" w:rsidRDefault="002642AD" w:rsidP="008010F0">
      <w:r>
        <w:t>Based on our results, we have the following observations and proposals:</w:t>
      </w:r>
    </w:p>
    <w:p w14:paraId="7BC97088" w14:textId="68EC021D" w:rsidR="00D32310" w:rsidRDefault="00C7311D">
      <w:pPr>
        <w:pStyle w:val="RAN4observation0"/>
      </w:pPr>
      <w:r>
        <w:t xml:space="preserve">For the cases </w:t>
      </w:r>
      <w:r w:rsidR="002F1500">
        <w:t>3,5,6 and 8</w:t>
      </w:r>
      <w:r w:rsidR="00A12C21">
        <w:t xml:space="preserve"> which has simulation results from companies in last meeting</w:t>
      </w:r>
      <w:r>
        <w:t>, we see &lt;2.5dB span</w:t>
      </w:r>
      <w:r w:rsidR="00A12C21">
        <w:t>.</w:t>
      </w:r>
      <w:r w:rsidR="00365568">
        <w:t xml:space="preserve"> </w:t>
      </w:r>
      <w:r w:rsidR="00A12C21">
        <w:t>For case 2</w:t>
      </w:r>
      <w:r w:rsidR="009D1D11">
        <w:t xml:space="preserve"> the span is &gt;2.5dB</w:t>
      </w:r>
      <w:r w:rsidR="00235CF8">
        <w:t xml:space="preserve">. </w:t>
      </w:r>
      <w:r w:rsidR="00AF3740">
        <w:t xml:space="preserve">For the remaining cases, no simulation results </w:t>
      </w:r>
      <w:proofErr w:type="gramStart"/>
      <w:r w:rsidR="00AF3740">
        <w:t>has</w:t>
      </w:r>
      <w:proofErr w:type="gramEnd"/>
      <w:r w:rsidR="00AF3740">
        <w:t xml:space="preserve"> been provided </w:t>
      </w:r>
      <w:r w:rsidR="00D32310">
        <w:t>in RAN4#107, hence no conclusion can be done yet</w:t>
      </w:r>
      <w:r w:rsidR="00A5780F">
        <w:t xml:space="preserve"> on the span</w:t>
      </w:r>
      <w:r w:rsidR="00D32310">
        <w:t>.</w:t>
      </w:r>
    </w:p>
    <w:p w14:paraId="53261C16" w14:textId="4531930C" w:rsidR="00FA27C2" w:rsidRDefault="00FA27C2" w:rsidP="00656317">
      <w:r>
        <w:t xml:space="preserve">Based on the available results </w:t>
      </w:r>
      <w:r w:rsidR="00265C0C">
        <w:t xml:space="preserve">from RAN4#107 + our new updated results, </w:t>
      </w:r>
      <w:r>
        <w:t>the following can be seen:</w:t>
      </w:r>
    </w:p>
    <w:p w14:paraId="752212D2" w14:textId="77777777" w:rsidR="00707E4E" w:rsidRDefault="00335F65" w:rsidP="00707E4E">
      <w:pPr>
        <w:pStyle w:val="ListParagraph"/>
        <w:numPr>
          <w:ilvl w:val="0"/>
          <w:numId w:val="29"/>
        </w:numPr>
      </w:pPr>
      <w:r>
        <w:t xml:space="preserve">R-ML </w:t>
      </w:r>
      <w:r w:rsidR="00BB6A24">
        <w:t>provides at least the same or better gain compared to E-IRC.</w:t>
      </w:r>
    </w:p>
    <w:p w14:paraId="17710A7B" w14:textId="3739002B" w:rsidR="00B949F5" w:rsidRPr="00656317" w:rsidRDefault="00BB6A24" w:rsidP="00707E4E">
      <w:pPr>
        <w:pStyle w:val="ListParagraph"/>
        <w:numPr>
          <w:ilvl w:val="0"/>
          <w:numId w:val="29"/>
        </w:numPr>
      </w:pPr>
      <w:r>
        <w:t xml:space="preserve">In addition, R-ML provides </w:t>
      </w:r>
      <w:r w:rsidR="00C432C4">
        <w:t>substantial</w:t>
      </w:r>
      <w:r>
        <w:t xml:space="preserve"> gain over E-IRC in cases where the </w:t>
      </w:r>
      <w:r w:rsidR="005B1ABE">
        <w:t xml:space="preserve">co-scheduled UE is configured with low MO. </w:t>
      </w:r>
    </w:p>
    <w:p w14:paraId="253FD9D5" w14:textId="7946FBB1" w:rsidR="008010F0" w:rsidRDefault="009A72B3" w:rsidP="009A72B3">
      <w:pPr>
        <w:pStyle w:val="RAN4observation0"/>
      </w:pPr>
      <w:r>
        <w:t xml:space="preserve">Using R-ML will provide </w:t>
      </w:r>
      <w:r w:rsidR="00B62544">
        <w:t>substantial</w:t>
      </w:r>
      <w:r>
        <w:t xml:space="preserve"> gain compared to E-IRC in cases where the co-scheduled UE is configured with </w:t>
      </w:r>
      <w:r w:rsidR="00320B5C">
        <w:t>low MO</w:t>
      </w:r>
      <w:r w:rsidR="00707E4E">
        <w:t>, hence it is viable to define requirements with R-ML receiver.</w:t>
      </w:r>
    </w:p>
    <w:p w14:paraId="279DCE53" w14:textId="474E7911" w:rsidR="00A43C2B" w:rsidRPr="00752A7C" w:rsidRDefault="00A43C2B" w:rsidP="00A43C2B">
      <w:r>
        <w:t xml:space="preserve">Based on our results provided in </w:t>
      </w:r>
      <w:r>
        <w:fldChar w:fldCharType="begin"/>
      </w:r>
      <w:r>
        <w:instrText xml:space="preserve"> REF _Ref142581267 \r \h </w:instrText>
      </w:r>
      <w:r>
        <w:fldChar w:fldCharType="separate"/>
      </w:r>
      <w:r w:rsidR="003449F7">
        <w:t>[2]</w:t>
      </w:r>
      <w:r>
        <w:fldChar w:fldCharType="end"/>
      </w:r>
      <w:r>
        <w:t xml:space="preserve"> </w:t>
      </w:r>
      <w:r w:rsidR="001F261F">
        <w:t>and the results in RAN4 #107</w:t>
      </w:r>
      <w:r w:rsidR="008C7185">
        <w:t xml:space="preserve"> </w:t>
      </w:r>
      <w:r>
        <w:t xml:space="preserve">we see </w:t>
      </w:r>
      <w:r w:rsidR="00541C89">
        <w:t xml:space="preserve">that it is feasible to define requirements with R-ML receiver for </w:t>
      </w:r>
      <w:r w:rsidR="008C7185">
        <w:t>all cases</w:t>
      </w:r>
      <w:r w:rsidR="00DC7A14">
        <w:t xml:space="preserve"> assuming less than 2.5 dB span can be reached</w:t>
      </w:r>
      <w:r w:rsidR="00652AB9">
        <w:t>.</w:t>
      </w:r>
    </w:p>
    <w:p w14:paraId="6C01131A" w14:textId="77777777" w:rsidR="00A43C2B" w:rsidRDefault="00A43C2B" w:rsidP="00A43C2B">
      <w:pPr>
        <w:pStyle w:val="RAN4observation0"/>
      </w:pPr>
      <w:r>
        <w:t>From the available results it will be feasible to define requirements based on R-ML receiver for cases 1 to 12</w:t>
      </w:r>
    </w:p>
    <w:p w14:paraId="4CE8106C" w14:textId="63139DAC" w:rsidR="00320B5C" w:rsidRDefault="00320B5C" w:rsidP="00320B5C">
      <w:pPr>
        <w:pStyle w:val="RAN4proposal"/>
      </w:pPr>
      <w:r>
        <w:t xml:space="preserve">RAN4 to </w:t>
      </w:r>
      <w:r w:rsidR="003E3843">
        <w:t>focus on defining requirements with R-ML receiver</w:t>
      </w:r>
      <w:r w:rsidR="000C2987">
        <w:t xml:space="preserve"> </w:t>
      </w:r>
      <w:r w:rsidR="00A672AA">
        <w:t xml:space="preserve">for the case </w:t>
      </w:r>
      <w:r w:rsidR="00120B9A">
        <w:t>of 1 co-scheduled UE.</w:t>
      </w:r>
    </w:p>
    <w:p w14:paraId="4D09F2FB" w14:textId="1D72FEA7" w:rsidR="00624A43" w:rsidRPr="00EE4B53" w:rsidRDefault="00624A43" w:rsidP="001643B4">
      <w:r>
        <w:t>Cases with partial CHBW of co-scheduled UE have lesser gain as compared to case wit</w:t>
      </w:r>
      <w:r w:rsidR="006015F9">
        <w:t>h</w:t>
      </w:r>
      <w:r>
        <w:t xml:space="preserve"> full CHBW. However, the gain is significant enough to define requirements.</w:t>
      </w:r>
    </w:p>
    <w:p w14:paraId="5A565CFD" w14:textId="73A12CFA" w:rsidR="008B7DAF" w:rsidRPr="008B7DAF" w:rsidRDefault="00101C3A" w:rsidP="001643B4">
      <w:pPr>
        <w:pStyle w:val="RAN4proposal"/>
      </w:pPr>
      <w:r>
        <w:t>RAN4</w:t>
      </w:r>
      <w:r w:rsidR="00460194">
        <w:t xml:space="preserve"> to </w:t>
      </w:r>
      <w:r w:rsidR="00863E0C">
        <w:t>define</w:t>
      </w:r>
      <w:r w:rsidR="00E523F8">
        <w:t xml:space="preserve"> requirements for </w:t>
      </w:r>
      <w:r w:rsidR="00BE1846">
        <w:t>cases with partial</w:t>
      </w:r>
      <w:r w:rsidR="00664F70">
        <w:t xml:space="preserve"> </w:t>
      </w:r>
      <w:r w:rsidR="006015F9">
        <w:t>CHBW FDRA</w:t>
      </w:r>
      <w:r w:rsidR="00664F70">
        <w:t xml:space="preserve"> of co-sche</w:t>
      </w:r>
      <w:r w:rsidR="00EE4B53">
        <w:t>duled UE.</w:t>
      </w:r>
    </w:p>
    <w:p w14:paraId="1075A8E8" w14:textId="77777777" w:rsidR="0092706B" w:rsidRPr="0092706B" w:rsidRDefault="0092706B" w:rsidP="00CB1850"/>
    <w:p w14:paraId="147392B3" w14:textId="09475967" w:rsidR="00F271B3" w:rsidRPr="00F271B3" w:rsidRDefault="002026EA" w:rsidP="00F271B3">
      <w:pPr>
        <w:pStyle w:val="RAN4H2"/>
      </w:pPr>
      <w:r>
        <w:t xml:space="preserve">FDRA </w:t>
      </w:r>
      <w:r w:rsidR="005C43D2">
        <w:t xml:space="preserve">and DMRS port </w:t>
      </w:r>
      <w:r>
        <w:t>blind detection</w:t>
      </w:r>
    </w:p>
    <w:p w14:paraId="1F4035BB" w14:textId="135FA2BC" w:rsidR="002026EA" w:rsidRDefault="00120B9A" w:rsidP="0060543D">
      <w:r>
        <w:t xml:space="preserve">Our results for the </w:t>
      </w:r>
      <w:r w:rsidR="005E0244">
        <w:t xml:space="preserve">cases 1 to 8 repeated with blind detection of FDRA and DMRS ports </w:t>
      </w:r>
      <w:r w:rsidR="000C5C61">
        <w:t xml:space="preserve">in </w:t>
      </w:r>
      <w:r w:rsidR="00963622">
        <w:fldChar w:fldCharType="begin"/>
      </w:r>
      <w:r w:rsidR="00963622">
        <w:instrText xml:space="preserve"> REF _Ref141974736 \r \h </w:instrText>
      </w:r>
      <w:r w:rsidR="00963622">
        <w:fldChar w:fldCharType="separate"/>
      </w:r>
      <w:r w:rsidR="003449F7">
        <w:t>[2]</w:t>
      </w:r>
      <w:r w:rsidR="00963622">
        <w:fldChar w:fldCharType="end"/>
      </w:r>
      <w:r w:rsidR="00963622">
        <w:t xml:space="preserve"> </w:t>
      </w:r>
      <w:r w:rsidR="005E0244">
        <w:t>along with the results for cases 9 to 12</w:t>
      </w:r>
      <w:r w:rsidR="006F1C67">
        <w:t xml:space="preserve"> </w:t>
      </w:r>
      <w:r w:rsidR="00F419B6">
        <w:t>s</w:t>
      </w:r>
      <w:r w:rsidR="005E0244">
        <w:t>how that blind detection of FDRA has neglig</w:t>
      </w:r>
      <w:r w:rsidR="00671495">
        <w:t>ible impact on the results as compared to a genie receiver.</w:t>
      </w:r>
      <w:r w:rsidR="00950532">
        <w:t xml:space="preserve"> </w:t>
      </w:r>
      <w:r w:rsidR="00DF0E3E">
        <w:t xml:space="preserve">Even in low SNR the </w:t>
      </w:r>
      <w:r w:rsidR="00E9511E">
        <w:t>FDRA and DMRS ports can be reliably detected</w:t>
      </w:r>
      <w:r w:rsidR="00BA1937">
        <w:t>.</w:t>
      </w:r>
    </w:p>
    <w:p w14:paraId="5CE1860F" w14:textId="1018F7AB" w:rsidR="003F3947" w:rsidRDefault="00E130FF" w:rsidP="00CB1850">
      <w:pPr>
        <w:pStyle w:val="RAN4observation0"/>
      </w:pPr>
      <w:r>
        <w:t>Our</w:t>
      </w:r>
      <w:r w:rsidR="003D4850">
        <w:t xml:space="preserve"> simulation results</w:t>
      </w:r>
      <w:r>
        <w:t xml:space="preserve"> show that blind detection of FDRA and DMRS ports have</w:t>
      </w:r>
      <w:r w:rsidR="00DD3BEA">
        <w:t xml:space="preserve"> negli</w:t>
      </w:r>
      <w:r w:rsidR="00F67A1C">
        <w:t>gible impact on performance compared to a genie receiver.</w:t>
      </w:r>
    </w:p>
    <w:p w14:paraId="7969A7E0" w14:textId="25D7A5D7" w:rsidR="00E93FDB" w:rsidRDefault="00E93FDB" w:rsidP="001643B4">
      <w:pPr>
        <w:pStyle w:val="RAN4proposal"/>
      </w:pPr>
      <w:r>
        <w:t xml:space="preserve">RAN4 </w:t>
      </w:r>
      <w:r w:rsidR="007929A4">
        <w:t>shall</w:t>
      </w:r>
      <w:r>
        <w:t xml:space="preserve"> include FDRA and DMRS ports blind detection </w:t>
      </w:r>
      <w:r w:rsidR="00D10CDB">
        <w:t>in</w:t>
      </w:r>
      <w:r w:rsidR="004A35B7">
        <w:t xml:space="preserve"> simulation alignment </w:t>
      </w:r>
      <w:r w:rsidR="00A448C9">
        <w:t xml:space="preserve">for definition of </w:t>
      </w:r>
      <w:r w:rsidR="005C43D2">
        <w:t>t</w:t>
      </w:r>
      <w:r w:rsidR="004A35B7">
        <w:t>he requirements for 1 co-scheduled UE</w:t>
      </w:r>
      <w:r w:rsidR="0027285E">
        <w:t>.</w:t>
      </w:r>
    </w:p>
    <w:p w14:paraId="6F62FBB8" w14:textId="77777777" w:rsidR="00487161" w:rsidRDefault="00487161" w:rsidP="00487161"/>
    <w:p w14:paraId="181DF4BB" w14:textId="77777777" w:rsidR="00487161" w:rsidRDefault="00487161" w:rsidP="00487161"/>
    <w:p w14:paraId="03537E7B" w14:textId="77777777" w:rsidR="00487161" w:rsidRDefault="00487161" w:rsidP="00487161"/>
    <w:p w14:paraId="19ACCAE7" w14:textId="77777777" w:rsidR="00487161" w:rsidRPr="00487161" w:rsidRDefault="00487161" w:rsidP="00CB1850"/>
    <w:p w14:paraId="071C91AE" w14:textId="77777777" w:rsidR="000D57BD" w:rsidRDefault="000D57BD" w:rsidP="0060543D"/>
    <w:p w14:paraId="538927AC" w14:textId="77777777" w:rsidR="00487161" w:rsidRPr="003B6617" w:rsidRDefault="00487161" w:rsidP="00487161">
      <w:pPr>
        <w:pStyle w:val="Caption"/>
      </w:pPr>
      <w:r w:rsidRPr="003B6617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449F7">
        <w:rPr>
          <w:noProof/>
        </w:rPr>
        <w:t>1</w:t>
      </w:r>
      <w:r>
        <w:fldChar w:fldCharType="end"/>
      </w:r>
      <w:r w:rsidRPr="003B6617">
        <w:t xml:space="preserve"> – Summary of Receiver </w:t>
      </w:r>
      <w:r w:rsidRPr="009616DD">
        <w:t>performance</w:t>
      </w:r>
      <w:r>
        <w:t xml:space="preserve"> with genie-aided knowledge (Cases 1-8)</w:t>
      </w:r>
      <w:r w:rsidRPr="003B6617">
        <w:t>.</w:t>
      </w:r>
    </w:p>
    <w:tbl>
      <w:tblPr>
        <w:tblStyle w:val="TableGridLight"/>
        <w:tblW w:w="10815" w:type="dxa"/>
        <w:jc w:val="center"/>
        <w:tblLook w:val="04A0" w:firstRow="1" w:lastRow="0" w:firstColumn="1" w:lastColumn="0" w:noHBand="0" w:noVBand="1"/>
      </w:tblPr>
      <w:tblGrid>
        <w:gridCol w:w="492"/>
        <w:gridCol w:w="535"/>
        <w:gridCol w:w="569"/>
        <w:gridCol w:w="571"/>
        <w:gridCol w:w="689"/>
        <w:gridCol w:w="702"/>
        <w:gridCol w:w="689"/>
        <w:gridCol w:w="800"/>
        <w:gridCol w:w="844"/>
        <w:gridCol w:w="846"/>
        <w:gridCol w:w="567"/>
        <w:gridCol w:w="540"/>
        <w:gridCol w:w="789"/>
        <w:gridCol w:w="736"/>
        <w:gridCol w:w="730"/>
        <w:gridCol w:w="716"/>
      </w:tblGrid>
      <w:tr w:rsidR="00487161" w:rsidRPr="00247796" w14:paraId="2447EC44" w14:textId="77777777">
        <w:trPr>
          <w:trHeight w:val="319"/>
          <w:jc w:val="center"/>
        </w:trPr>
        <w:tc>
          <w:tcPr>
            <w:tcW w:w="492" w:type="dxa"/>
            <w:vMerge w:val="restart"/>
            <w:shd w:val="clear" w:color="auto" w:fill="E7E6E6" w:themeFill="background2"/>
            <w:vAlign w:val="center"/>
          </w:tcPr>
          <w:p w14:paraId="4FC3CB7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Case</w:t>
            </w:r>
          </w:p>
        </w:tc>
        <w:tc>
          <w:tcPr>
            <w:tcW w:w="535" w:type="dxa"/>
            <w:vMerge w:val="restart"/>
            <w:shd w:val="clear" w:color="auto" w:fill="E7E6E6" w:themeFill="background2"/>
            <w:vAlign w:val="center"/>
          </w:tcPr>
          <w:p w14:paraId="2561C09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#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32254BD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571" w:type="dxa"/>
            <w:vMerge w:val="restart"/>
            <w:shd w:val="clear" w:color="auto" w:fill="E7E6E6" w:themeFill="background2"/>
            <w:vAlign w:val="center"/>
          </w:tcPr>
          <w:p w14:paraId="5BDAACA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Co-Sch UE</w:t>
            </w:r>
          </w:p>
          <w:p w14:paraId="6F1D613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5526AAA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CS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702" w:type="dxa"/>
            <w:vMerge w:val="restart"/>
            <w:shd w:val="clear" w:color="auto" w:fill="E7E6E6" w:themeFill="background2"/>
            <w:vAlign w:val="center"/>
          </w:tcPr>
          <w:p w14:paraId="476DD3A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*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5B5DD20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MIMO</w:t>
            </w:r>
          </w:p>
        </w:tc>
        <w:tc>
          <w:tcPr>
            <w:tcW w:w="800" w:type="dxa"/>
            <w:vMerge w:val="restart"/>
            <w:shd w:val="clear" w:color="auto" w:fill="E7E6E6" w:themeFill="background2"/>
            <w:vAlign w:val="center"/>
          </w:tcPr>
          <w:p w14:paraId="3950773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Channel model</w:t>
            </w:r>
          </w:p>
        </w:tc>
        <w:tc>
          <w:tcPr>
            <w:tcW w:w="844" w:type="dxa"/>
            <w:vMerge w:val="restart"/>
            <w:shd w:val="clear" w:color="auto" w:fill="E7E6E6" w:themeFill="background2"/>
            <w:vAlign w:val="center"/>
          </w:tcPr>
          <w:p w14:paraId="5EFA7D2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4AA02AE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Co-Sch UE</w:t>
            </w:r>
          </w:p>
        </w:tc>
        <w:tc>
          <w:tcPr>
            <w:tcW w:w="4078" w:type="dxa"/>
            <w:gridSpan w:val="6"/>
            <w:shd w:val="clear" w:color="auto" w:fill="E7E6E6" w:themeFill="background2"/>
            <w:vAlign w:val="center"/>
          </w:tcPr>
          <w:p w14:paraId="7D9A51F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Nokia</w:t>
            </w:r>
          </w:p>
        </w:tc>
      </w:tr>
      <w:tr w:rsidR="00487161" w:rsidRPr="00247796" w14:paraId="6059BBA9" w14:textId="77777777">
        <w:trPr>
          <w:trHeight w:val="190"/>
          <w:jc w:val="center"/>
        </w:trPr>
        <w:tc>
          <w:tcPr>
            <w:tcW w:w="492" w:type="dxa"/>
            <w:vMerge/>
            <w:shd w:val="clear" w:color="auto" w:fill="E7E6E6" w:themeFill="background2"/>
            <w:vAlign w:val="center"/>
          </w:tcPr>
          <w:p w14:paraId="763FBDB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35" w:type="dxa"/>
            <w:vMerge/>
            <w:shd w:val="clear" w:color="auto" w:fill="E7E6E6" w:themeFill="background2"/>
            <w:vAlign w:val="center"/>
          </w:tcPr>
          <w:p w14:paraId="065D636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47BC3FE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E7E6E6" w:themeFill="background2"/>
            <w:vAlign w:val="center"/>
          </w:tcPr>
          <w:p w14:paraId="1BECBC6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64040DA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0A8C00B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3804C99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E7E6E6" w:themeFill="background2"/>
            <w:vAlign w:val="center"/>
          </w:tcPr>
          <w:p w14:paraId="2AB6A6E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shd w:val="clear" w:color="auto" w:fill="E7E6E6" w:themeFill="background2"/>
            <w:vAlign w:val="center"/>
          </w:tcPr>
          <w:p w14:paraId="3C2CFDB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250D8E7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896" w:type="dxa"/>
            <w:gridSpan w:val="3"/>
            <w:shd w:val="clear" w:color="auto" w:fill="E7E6E6" w:themeFill="background2"/>
            <w:vAlign w:val="center"/>
          </w:tcPr>
          <w:p w14:paraId="141EA42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SNR@70%maxTP (dB)</w:t>
            </w:r>
          </w:p>
        </w:tc>
        <w:tc>
          <w:tcPr>
            <w:tcW w:w="736" w:type="dxa"/>
            <w:vMerge w:val="restart"/>
            <w:shd w:val="clear" w:color="auto" w:fill="E7E6E6" w:themeFill="background2"/>
            <w:vAlign w:val="center"/>
          </w:tcPr>
          <w:p w14:paraId="768B2B0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</w:t>
            </w:r>
          </w:p>
        </w:tc>
        <w:tc>
          <w:tcPr>
            <w:tcW w:w="730" w:type="dxa"/>
            <w:vMerge w:val="restart"/>
            <w:shd w:val="clear" w:color="auto" w:fill="E7E6E6" w:themeFill="background2"/>
            <w:vAlign w:val="center"/>
          </w:tcPr>
          <w:p w14:paraId="53FD94D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E-IRC</w:t>
            </w:r>
          </w:p>
        </w:tc>
        <w:tc>
          <w:tcPr>
            <w:tcW w:w="716" w:type="dxa"/>
            <w:vMerge w:val="restart"/>
            <w:shd w:val="clear" w:color="auto" w:fill="E7E6E6" w:themeFill="background2"/>
            <w:vAlign w:val="center"/>
          </w:tcPr>
          <w:p w14:paraId="4244B17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 over E-IRC</w:t>
            </w:r>
          </w:p>
        </w:tc>
      </w:tr>
      <w:tr w:rsidR="00487161" w:rsidRPr="00247796" w14:paraId="0BB02954" w14:textId="77777777">
        <w:trPr>
          <w:trHeight w:val="190"/>
          <w:jc w:val="center"/>
        </w:trPr>
        <w:tc>
          <w:tcPr>
            <w:tcW w:w="492" w:type="dxa"/>
            <w:vMerge/>
            <w:shd w:val="clear" w:color="auto" w:fill="E7E6E6" w:themeFill="background2"/>
            <w:vAlign w:val="center"/>
          </w:tcPr>
          <w:p w14:paraId="6D81258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35" w:type="dxa"/>
            <w:vMerge/>
            <w:shd w:val="clear" w:color="auto" w:fill="E7E6E6" w:themeFill="background2"/>
            <w:vAlign w:val="center"/>
          </w:tcPr>
          <w:p w14:paraId="0E896B7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48EB4E9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71" w:type="dxa"/>
            <w:vMerge/>
            <w:shd w:val="clear" w:color="auto" w:fill="E7E6E6" w:themeFill="background2"/>
            <w:vAlign w:val="center"/>
          </w:tcPr>
          <w:p w14:paraId="063241A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510DA53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1388315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6ADA4BF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0" w:type="dxa"/>
            <w:vMerge/>
            <w:shd w:val="clear" w:color="auto" w:fill="E7E6E6" w:themeFill="background2"/>
            <w:vAlign w:val="center"/>
          </w:tcPr>
          <w:p w14:paraId="53A24A9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4" w:type="dxa"/>
            <w:vMerge/>
            <w:shd w:val="clear" w:color="auto" w:fill="E7E6E6" w:themeFill="background2"/>
            <w:vAlign w:val="center"/>
          </w:tcPr>
          <w:p w14:paraId="1414F58D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031CE28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062A8F9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R-ML</w:t>
            </w:r>
          </w:p>
        </w:tc>
        <w:tc>
          <w:tcPr>
            <w:tcW w:w="540" w:type="dxa"/>
            <w:shd w:val="clear" w:color="auto" w:fill="E7E6E6" w:themeFill="background2"/>
            <w:vAlign w:val="center"/>
          </w:tcPr>
          <w:p w14:paraId="29D338B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E-IRC</w:t>
            </w:r>
          </w:p>
        </w:tc>
        <w:tc>
          <w:tcPr>
            <w:tcW w:w="789" w:type="dxa"/>
            <w:shd w:val="clear" w:color="auto" w:fill="E7E6E6" w:themeFill="background2"/>
            <w:vAlign w:val="center"/>
          </w:tcPr>
          <w:p w14:paraId="2733E9C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MMSE-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IRC (baseline)</w:t>
            </w:r>
          </w:p>
        </w:tc>
        <w:tc>
          <w:tcPr>
            <w:tcW w:w="736" w:type="dxa"/>
            <w:vMerge/>
            <w:shd w:val="clear" w:color="auto" w:fill="E7E6E6" w:themeFill="background2"/>
            <w:vAlign w:val="center"/>
          </w:tcPr>
          <w:p w14:paraId="0D9BC34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30" w:type="dxa"/>
            <w:vMerge/>
            <w:shd w:val="clear" w:color="auto" w:fill="E7E6E6" w:themeFill="background2"/>
            <w:vAlign w:val="center"/>
          </w:tcPr>
          <w:p w14:paraId="2B9E7BE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16" w:type="dxa"/>
            <w:vMerge/>
            <w:shd w:val="clear" w:color="auto" w:fill="E7E6E6" w:themeFill="background2"/>
            <w:vAlign w:val="center"/>
          </w:tcPr>
          <w:p w14:paraId="7A04229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487161" w:rsidRPr="00247796" w14:paraId="2F4A5A5F" w14:textId="77777777">
        <w:trPr>
          <w:trHeight w:val="328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002E406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35" w:type="dxa"/>
            <w:vMerge w:val="restart"/>
            <w:shd w:val="clear" w:color="auto" w:fill="FFFFFF" w:themeFill="background1"/>
            <w:vAlign w:val="center"/>
          </w:tcPr>
          <w:p w14:paraId="096879F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081AEEF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 w:val="restart"/>
            <w:shd w:val="clear" w:color="auto" w:fill="FFFFFF" w:themeFill="background1"/>
            <w:vAlign w:val="center"/>
          </w:tcPr>
          <w:p w14:paraId="0C4D53F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0D9B96D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 w:val="restart"/>
            <w:shd w:val="clear" w:color="auto" w:fill="FFFFFF" w:themeFill="background1"/>
            <w:vAlign w:val="center"/>
          </w:tcPr>
          <w:p w14:paraId="24F73E3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3C1ABFCD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14:paraId="693CE84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MCS4</w:t>
            </w:r>
          </w:p>
        </w:tc>
        <w:tc>
          <w:tcPr>
            <w:tcW w:w="702" w:type="dxa"/>
            <w:vMerge w:val="restart"/>
            <w:shd w:val="clear" w:color="auto" w:fill="FFFFFF" w:themeFill="background1"/>
            <w:vAlign w:val="center"/>
          </w:tcPr>
          <w:p w14:paraId="60A9162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  <w:p w14:paraId="51C304B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14:paraId="4198F60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2423A66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 w:val="restart"/>
            <w:shd w:val="clear" w:color="auto" w:fill="FFFFFF" w:themeFill="background1"/>
            <w:vAlign w:val="center"/>
          </w:tcPr>
          <w:p w14:paraId="06B30C1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44" w:type="dxa"/>
            <w:vMerge w:val="restart"/>
            <w:shd w:val="clear" w:color="auto" w:fill="FFFFFF" w:themeFill="background1"/>
            <w:vAlign w:val="center"/>
          </w:tcPr>
          <w:p w14:paraId="1DE4A0CF" w14:textId="77777777" w:rsidR="00487161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66F9EAB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846" w:type="dxa"/>
            <w:vMerge w:val="restart"/>
            <w:shd w:val="clear" w:color="auto" w:fill="FFFFFF" w:themeFill="background1"/>
            <w:vAlign w:val="center"/>
          </w:tcPr>
          <w:p w14:paraId="1CAEF75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7F54155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41FD8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68EF1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7.5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6757E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F61041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7.3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A7145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82E05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.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</w:tr>
      <w:tr w:rsidR="00487161" w:rsidRPr="00247796" w14:paraId="1EEB390D" w14:textId="77777777">
        <w:trPr>
          <w:trHeight w:val="58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5279BF3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3A9462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2FF4D6E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5EE43C9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74F6732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2" w:type="dxa"/>
            <w:vMerge/>
            <w:shd w:val="clear" w:color="auto" w:fill="auto"/>
            <w:vAlign w:val="center"/>
          </w:tcPr>
          <w:p w14:paraId="2DACA5B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535F263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0448FA2D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7EB231B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152926A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B7B00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6A95A7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BFBAA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25.7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273FC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87278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3.2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C6354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8</w:t>
            </w: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.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</w:t>
            </w:r>
          </w:p>
        </w:tc>
      </w:tr>
      <w:tr w:rsidR="00487161" w:rsidRPr="00247796" w14:paraId="0B123A22" w14:textId="77777777">
        <w:trPr>
          <w:trHeight w:val="353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40F86FA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3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5E04D6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 w:val="restart"/>
            <w:shd w:val="clear" w:color="auto" w:fill="auto"/>
            <w:vAlign w:val="center"/>
          </w:tcPr>
          <w:p w14:paraId="5905F74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54EB511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6293402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46107BE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016ED43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13D026C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336BC61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00" w:type="dxa"/>
            <w:vMerge w:val="restart"/>
            <w:shd w:val="clear" w:color="auto" w:fill="auto"/>
            <w:vAlign w:val="center"/>
          </w:tcPr>
          <w:p w14:paraId="489ADE4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844" w:type="dxa"/>
            <w:vMerge/>
            <w:vAlign w:val="center"/>
          </w:tcPr>
          <w:p w14:paraId="784ED07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29FD53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2BE19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3A43E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0C33B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E66B4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6F10B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9EAD1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</w:t>
            </w: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.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</w:t>
            </w:r>
          </w:p>
        </w:tc>
      </w:tr>
      <w:tr w:rsidR="00487161" w:rsidRPr="00247796" w14:paraId="741995CB" w14:textId="77777777">
        <w:trPr>
          <w:trHeight w:val="414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554CD48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4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F826FB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4A04F1E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3AC057A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7FF042E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F4303C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08F42F1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1ABEC09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22EE849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33628A9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BEA51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9245A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4855B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CED25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26C4B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180DD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.1</w:t>
            </w:r>
          </w:p>
        </w:tc>
      </w:tr>
      <w:tr w:rsidR="00487161" w:rsidRPr="00247796" w14:paraId="6A35D762" w14:textId="77777777">
        <w:trPr>
          <w:trHeight w:val="414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1494821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04F4AD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1CF7644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59CE3AB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57AFC9F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DE4AF4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1924EB6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386748CD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6D60A26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F4369F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5F2A4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7A4E5A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CA530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FA221D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4.2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BA028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BEE67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3.2</w:t>
            </w:r>
          </w:p>
        </w:tc>
      </w:tr>
      <w:tr w:rsidR="00487161" w:rsidRPr="00247796" w14:paraId="6A196378" w14:textId="77777777">
        <w:trPr>
          <w:trHeight w:val="421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2E94AF0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6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90AA27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4808692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05B7E66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7B0EA4F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MCS17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7BDC076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4315BD2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3405A7C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580262B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E9310F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F2DA0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60EB1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E85A7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A19FB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38283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0.8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28447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-0.5</w:t>
            </w:r>
          </w:p>
        </w:tc>
      </w:tr>
      <w:tr w:rsidR="00487161" w:rsidRPr="00247796" w14:paraId="01499DBA" w14:textId="77777777">
        <w:trPr>
          <w:trHeight w:val="411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6B09DDF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7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49531B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1AA1CD7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4C53414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30FC9A8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65C14DC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43D1236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49491AE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14994DD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584BB64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C89B9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15.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C666E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27D47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CD540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DC487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0.9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9456F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1.8</w:t>
            </w:r>
          </w:p>
        </w:tc>
      </w:tr>
      <w:tr w:rsidR="00487161" w:rsidRPr="00247796" w14:paraId="347CADA2" w14:textId="77777777">
        <w:trPr>
          <w:trHeight w:val="411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0034995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8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7CEBCEA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D6515B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9FF889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4B26F03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FDABAD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753E6E7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771FE8E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1E3799F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5619CEA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8B7AD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B42BC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C0CCD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3DA88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366E1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0.8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E868C" w14:textId="77777777" w:rsidR="00487161" w:rsidRPr="0068337E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4.6</w:t>
            </w:r>
          </w:p>
        </w:tc>
      </w:tr>
      <w:tr w:rsidR="00487161" w:rsidRPr="00247796" w14:paraId="60731644" w14:textId="77777777">
        <w:trPr>
          <w:trHeight w:val="58"/>
          <w:jc w:val="center"/>
        </w:trPr>
        <w:tc>
          <w:tcPr>
            <w:tcW w:w="10815" w:type="dxa"/>
            <w:gridSpan w:val="16"/>
            <w:vAlign w:val="center"/>
          </w:tcPr>
          <w:p w14:paraId="2E1DF499" w14:textId="77777777" w:rsidR="00487161" w:rsidRPr="003B6617" w:rsidRDefault="00487161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4E3D55C4" w14:textId="77777777" w:rsidR="00487161" w:rsidRDefault="00487161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Cases 1-8 assume genie knowledge of all information. </w:t>
            </w:r>
          </w:p>
          <w:p w14:paraId="22102549" w14:textId="77777777" w:rsidR="00487161" w:rsidRPr="003B6617" w:rsidRDefault="00487161">
            <w:pP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Note*: Co-scheduled UE (Co-Sch UE) and Modulation order (MO).</w:t>
            </w:r>
          </w:p>
        </w:tc>
      </w:tr>
    </w:tbl>
    <w:p w14:paraId="3A2A2A1C" w14:textId="77777777" w:rsidR="00487161" w:rsidRDefault="00487161" w:rsidP="00487161">
      <w:pPr>
        <w:pStyle w:val="Caption"/>
      </w:pPr>
    </w:p>
    <w:p w14:paraId="7E9E543A" w14:textId="77777777" w:rsidR="00487161" w:rsidRPr="003B6617" w:rsidRDefault="00487161" w:rsidP="00487161">
      <w:pPr>
        <w:pStyle w:val="Caption"/>
        <w:rPr>
          <w:lang w:val="en-GB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449F7">
        <w:rPr>
          <w:noProof/>
        </w:rPr>
        <w:t>2</w:t>
      </w:r>
      <w:r>
        <w:fldChar w:fldCharType="end"/>
      </w:r>
      <w:r>
        <w:t xml:space="preserve"> – Summary of receiver performance with blind parameter detection (Cases 9-12).</w:t>
      </w:r>
    </w:p>
    <w:tbl>
      <w:tblPr>
        <w:tblStyle w:val="TableGridLight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421"/>
        <w:gridCol w:w="569"/>
        <w:gridCol w:w="507"/>
        <w:gridCol w:w="653"/>
        <w:gridCol w:w="702"/>
        <w:gridCol w:w="689"/>
        <w:gridCol w:w="760"/>
        <w:gridCol w:w="807"/>
        <w:gridCol w:w="846"/>
        <w:gridCol w:w="638"/>
        <w:gridCol w:w="571"/>
        <w:gridCol w:w="709"/>
        <w:gridCol w:w="708"/>
        <w:gridCol w:w="709"/>
        <w:gridCol w:w="709"/>
      </w:tblGrid>
      <w:tr w:rsidR="00487161" w:rsidRPr="003B6617" w14:paraId="364F3016" w14:textId="77777777">
        <w:trPr>
          <w:trHeight w:val="319"/>
          <w:jc w:val="center"/>
        </w:trPr>
        <w:tc>
          <w:tcPr>
            <w:tcW w:w="487" w:type="dxa"/>
            <w:vMerge w:val="restart"/>
            <w:shd w:val="clear" w:color="auto" w:fill="E7E6E6" w:themeFill="background2"/>
            <w:vAlign w:val="center"/>
          </w:tcPr>
          <w:p w14:paraId="1B12300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Case</w:t>
            </w:r>
          </w:p>
        </w:tc>
        <w:tc>
          <w:tcPr>
            <w:tcW w:w="421" w:type="dxa"/>
            <w:vMerge w:val="restart"/>
            <w:shd w:val="clear" w:color="auto" w:fill="E7E6E6" w:themeFill="background2"/>
            <w:vAlign w:val="center"/>
          </w:tcPr>
          <w:p w14:paraId="23C9593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#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7E70FA5B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507" w:type="dxa"/>
            <w:vMerge w:val="restart"/>
            <w:shd w:val="clear" w:color="auto" w:fill="E7E6E6" w:themeFill="background2"/>
            <w:vAlign w:val="center"/>
          </w:tcPr>
          <w:p w14:paraId="4F4171A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Co-Sch UE</w:t>
            </w:r>
          </w:p>
          <w:p w14:paraId="1CB2634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53" w:type="dxa"/>
            <w:vMerge w:val="restart"/>
            <w:shd w:val="clear" w:color="auto" w:fill="E7E6E6" w:themeFill="background2"/>
            <w:vAlign w:val="center"/>
          </w:tcPr>
          <w:p w14:paraId="02981A9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CS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702" w:type="dxa"/>
            <w:vMerge w:val="restart"/>
            <w:shd w:val="clear" w:color="auto" w:fill="E7E6E6" w:themeFill="background2"/>
            <w:vAlign w:val="center"/>
          </w:tcPr>
          <w:p w14:paraId="20413E1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*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01F6EDE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MIMO</w:t>
            </w: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 w14:paraId="79111AE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Channel model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20419F9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1093E03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Co-Sch UE</w:t>
            </w:r>
          </w:p>
        </w:tc>
        <w:tc>
          <w:tcPr>
            <w:tcW w:w="4044" w:type="dxa"/>
            <w:gridSpan w:val="6"/>
            <w:shd w:val="clear" w:color="auto" w:fill="E7E6E6" w:themeFill="background2"/>
          </w:tcPr>
          <w:p w14:paraId="140C48BD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Nokia</w:t>
            </w:r>
          </w:p>
        </w:tc>
      </w:tr>
      <w:tr w:rsidR="00487161" w:rsidRPr="003B6617" w14:paraId="00BC0FF2" w14:textId="77777777">
        <w:trPr>
          <w:trHeight w:val="319"/>
          <w:jc w:val="center"/>
        </w:trPr>
        <w:tc>
          <w:tcPr>
            <w:tcW w:w="487" w:type="dxa"/>
            <w:vMerge/>
            <w:shd w:val="clear" w:color="auto" w:fill="E7E6E6" w:themeFill="background2"/>
            <w:vAlign w:val="center"/>
          </w:tcPr>
          <w:p w14:paraId="16F4830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3D535E8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425D9F8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07" w:type="dxa"/>
            <w:vMerge/>
            <w:shd w:val="clear" w:color="auto" w:fill="E7E6E6" w:themeFill="background2"/>
            <w:vAlign w:val="center"/>
          </w:tcPr>
          <w:p w14:paraId="1CBEEDD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vMerge/>
            <w:shd w:val="clear" w:color="auto" w:fill="E7E6E6" w:themeFill="background2"/>
            <w:vAlign w:val="center"/>
          </w:tcPr>
          <w:p w14:paraId="63B82AF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2B557DA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09C3534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255EA72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3B406820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30E77A5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918" w:type="dxa"/>
            <w:gridSpan w:val="3"/>
            <w:shd w:val="clear" w:color="auto" w:fill="E7E6E6" w:themeFill="background2"/>
          </w:tcPr>
          <w:p w14:paraId="3B4DA9A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SNR@70%maxTP (dB)</w:t>
            </w:r>
          </w:p>
        </w:tc>
        <w:tc>
          <w:tcPr>
            <w:tcW w:w="708" w:type="dxa"/>
            <w:shd w:val="clear" w:color="auto" w:fill="E7E6E6" w:themeFill="background2"/>
          </w:tcPr>
          <w:p w14:paraId="2D727F81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1C9239CD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</w:t>
            </w:r>
          </w:p>
        </w:tc>
        <w:tc>
          <w:tcPr>
            <w:tcW w:w="709" w:type="dxa"/>
            <w:shd w:val="clear" w:color="auto" w:fill="E7E6E6" w:themeFill="background2"/>
          </w:tcPr>
          <w:p w14:paraId="30C04152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5A96A41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E-IRC</w:t>
            </w:r>
          </w:p>
        </w:tc>
        <w:tc>
          <w:tcPr>
            <w:tcW w:w="709" w:type="dxa"/>
            <w:shd w:val="clear" w:color="auto" w:fill="E7E6E6" w:themeFill="background2"/>
          </w:tcPr>
          <w:p w14:paraId="6021836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 over E-IRC</w:t>
            </w:r>
          </w:p>
        </w:tc>
      </w:tr>
      <w:tr w:rsidR="00487161" w:rsidRPr="003B6617" w14:paraId="1AEE7560" w14:textId="77777777">
        <w:trPr>
          <w:trHeight w:val="386"/>
          <w:jc w:val="center"/>
        </w:trPr>
        <w:tc>
          <w:tcPr>
            <w:tcW w:w="487" w:type="dxa"/>
            <w:vMerge/>
            <w:shd w:val="clear" w:color="auto" w:fill="E7E6E6" w:themeFill="background2"/>
            <w:vAlign w:val="center"/>
          </w:tcPr>
          <w:p w14:paraId="49BC697E" w14:textId="77777777" w:rsidR="00487161" w:rsidRPr="00CF7B10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5C27D18D" w14:textId="77777777" w:rsidR="00487161" w:rsidRPr="00CF7B10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7E9EFE29" w14:textId="77777777" w:rsidR="00487161" w:rsidRPr="00CF7B10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07" w:type="dxa"/>
            <w:vMerge/>
            <w:shd w:val="clear" w:color="auto" w:fill="E7E6E6" w:themeFill="background2"/>
            <w:vAlign w:val="center"/>
          </w:tcPr>
          <w:p w14:paraId="34897956" w14:textId="77777777" w:rsidR="00487161" w:rsidRPr="00CF7B10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vMerge/>
            <w:shd w:val="clear" w:color="auto" w:fill="E7E6E6" w:themeFill="background2"/>
            <w:vAlign w:val="center"/>
          </w:tcPr>
          <w:p w14:paraId="1900974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46B78F99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0B0CCB82" w14:textId="77777777" w:rsidR="00487161" w:rsidRPr="00CF7B10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04E7F56D" w14:textId="77777777" w:rsidR="00487161" w:rsidRPr="00CF7B10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51BEF6B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260CADF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F79C500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 BD</w:t>
            </w: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E7E6E6" w:themeFill="background2"/>
          </w:tcPr>
          <w:p w14:paraId="0D8771A9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20202003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E-IRC BD</w:t>
            </w:r>
          </w:p>
        </w:tc>
        <w:tc>
          <w:tcPr>
            <w:tcW w:w="709" w:type="dxa"/>
            <w:shd w:val="clear" w:color="auto" w:fill="E7E6E6" w:themeFill="background2"/>
          </w:tcPr>
          <w:p w14:paraId="0B78CEBC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MMSE-IRC Baseline</w:t>
            </w:r>
          </w:p>
        </w:tc>
        <w:tc>
          <w:tcPr>
            <w:tcW w:w="708" w:type="dxa"/>
            <w:shd w:val="clear" w:color="auto" w:fill="E7E6E6" w:themeFill="background2"/>
          </w:tcPr>
          <w:p w14:paraId="349FCC41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shd w:val="clear" w:color="auto" w:fill="E7E6E6" w:themeFill="background2"/>
          </w:tcPr>
          <w:p w14:paraId="716B97CD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7AB8A89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487161" w:rsidRPr="003B6617" w14:paraId="7B16A428" w14:textId="77777777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4919A1EA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9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</w:tcPr>
          <w:p w14:paraId="7765772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vMerge w:val="restart"/>
            <w:shd w:val="clear" w:color="auto" w:fill="auto"/>
            <w:vAlign w:val="center"/>
          </w:tcPr>
          <w:p w14:paraId="0A98272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07" w:type="dxa"/>
            <w:vMerge w:val="restart"/>
            <w:shd w:val="clear" w:color="auto" w:fill="auto"/>
            <w:vAlign w:val="center"/>
          </w:tcPr>
          <w:p w14:paraId="0A21AD1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14:paraId="48FA73F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14:paraId="4B3ED8E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QPSK </w:t>
            </w:r>
          </w:p>
          <w:p w14:paraId="45146638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3AA24AA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7F17FB5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14:paraId="5611CAF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07" w:type="dxa"/>
            <w:vAlign w:val="center"/>
          </w:tcPr>
          <w:p w14:paraId="03A42C8B" w14:textId="77777777" w:rsidR="00487161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4C4D768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52CA304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31AAF5F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A432C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FA4EF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73646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25.7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9DFEB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FEE98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2E36" w14:textId="77777777" w:rsidR="00487161" w:rsidRPr="00D577E3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D577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7.8</w:t>
            </w:r>
          </w:p>
        </w:tc>
      </w:tr>
      <w:tr w:rsidR="00487161" w:rsidRPr="003B6617" w14:paraId="30D4C178" w14:textId="77777777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2EA48ADE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10</w:t>
            </w:r>
          </w:p>
        </w:tc>
        <w:tc>
          <w:tcPr>
            <w:tcW w:w="421" w:type="dxa"/>
            <w:vMerge/>
            <w:shd w:val="clear" w:color="auto" w:fill="auto"/>
            <w:vAlign w:val="center"/>
          </w:tcPr>
          <w:p w14:paraId="797035B2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60C8DFB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07" w:type="dxa"/>
            <w:vMerge/>
            <w:shd w:val="clear" w:color="auto" w:fill="auto"/>
            <w:vAlign w:val="center"/>
          </w:tcPr>
          <w:p w14:paraId="153AE7E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14:paraId="0FDFC89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14:paraId="171EEE6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18AC729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14:paraId="2AB57CF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7" w:type="dxa"/>
            <w:vAlign w:val="center"/>
          </w:tcPr>
          <w:p w14:paraId="0F874B8D" w14:textId="77777777" w:rsidR="00487161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Partial CHBW</w:t>
            </w:r>
          </w:p>
          <w:p w14:paraId="546A087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(0~25 PBRs)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02D35F1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41FD2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12.4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577B0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D4E7B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8BC10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39180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8D41" w14:textId="77777777" w:rsidR="00487161" w:rsidRPr="00D577E3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D577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2.3</w:t>
            </w:r>
          </w:p>
        </w:tc>
      </w:tr>
      <w:tr w:rsidR="00487161" w:rsidRPr="003B6617" w14:paraId="575C1E33" w14:textId="77777777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6D0EDDAD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11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</w:tcPr>
          <w:p w14:paraId="6E5B21D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vMerge w:val="restart"/>
            <w:shd w:val="clear" w:color="auto" w:fill="auto"/>
            <w:vAlign w:val="center"/>
          </w:tcPr>
          <w:p w14:paraId="392D456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07" w:type="dxa"/>
            <w:vMerge w:val="restart"/>
            <w:shd w:val="clear" w:color="auto" w:fill="auto"/>
            <w:vAlign w:val="center"/>
          </w:tcPr>
          <w:p w14:paraId="18CBC78D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653" w:type="dxa"/>
            <w:vMerge/>
            <w:shd w:val="clear" w:color="auto" w:fill="auto"/>
            <w:vAlign w:val="center"/>
          </w:tcPr>
          <w:p w14:paraId="5CB324D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14:paraId="5F9A3EC6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64QAM </w:t>
            </w: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3B6721E0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14:paraId="7E8B501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807" w:type="dxa"/>
            <w:vAlign w:val="center"/>
          </w:tcPr>
          <w:p w14:paraId="418C414C" w14:textId="77777777" w:rsidR="00487161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3CB1CA4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BA95B63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39FC8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12.5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5AC0D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633E1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131AE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BAC43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6E32" w14:textId="77777777" w:rsidR="00487161" w:rsidRPr="00D577E3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D577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0.7</w:t>
            </w:r>
          </w:p>
        </w:tc>
      </w:tr>
      <w:tr w:rsidR="00487161" w:rsidRPr="003B6617" w14:paraId="11CDE9DA" w14:textId="77777777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03FF608D" w14:textId="77777777" w:rsidR="00487161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12</w:t>
            </w:r>
          </w:p>
        </w:tc>
        <w:tc>
          <w:tcPr>
            <w:tcW w:w="421" w:type="dxa"/>
            <w:vMerge/>
            <w:shd w:val="clear" w:color="auto" w:fill="auto"/>
            <w:vAlign w:val="center"/>
          </w:tcPr>
          <w:p w14:paraId="7727A26A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468EA841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07" w:type="dxa"/>
            <w:vMerge/>
            <w:shd w:val="clear" w:color="auto" w:fill="auto"/>
            <w:vAlign w:val="center"/>
          </w:tcPr>
          <w:p w14:paraId="69D9A73E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14:paraId="5DF1E95C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14:paraId="2492679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1F9C8DF5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14:paraId="53FEA6C7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7" w:type="dxa"/>
            <w:vAlign w:val="center"/>
          </w:tcPr>
          <w:p w14:paraId="6B50F1AA" w14:textId="77777777" w:rsidR="00487161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Partial CHBW</w:t>
            </w:r>
          </w:p>
          <w:p w14:paraId="1B53EAA4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(0~25 PBRs)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D5D4DFF" w14:textId="77777777" w:rsidR="00487161" w:rsidRPr="003B6617" w:rsidRDefault="0048716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62738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10.3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B8BA6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94654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BFB5A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688AF" w14:textId="77777777" w:rsidR="00487161" w:rsidRPr="00E93CF7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6503" w14:textId="77777777" w:rsidR="00487161" w:rsidRPr="00D577E3" w:rsidRDefault="0048716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D577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0.1</w:t>
            </w:r>
          </w:p>
        </w:tc>
      </w:tr>
      <w:tr w:rsidR="00487161" w:rsidRPr="003B6617" w14:paraId="1F09E91D" w14:textId="77777777">
        <w:trPr>
          <w:trHeight w:val="411"/>
          <w:jc w:val="center"/>
        </w:trPr>
        <w:tc>
          <w:tcPr>
            <w:tcW w:w="10485" w:type="dxa"/>
            <w:gridSpan w:val="1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39107CB" w14:textId="77777777" w:rsidR="00487161" w:rsidRPr="003B6617" w:rsidRDefault="00487161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0DE4C80C" w14:textId="77777777" w:rsidR="00487161" w:rsidRDefault="00487161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Cases 9-12 consider blind detection of co-scheduled UEs FDRA, DMRS ports. </w:t>
            </w:r>
          </w:p>
          <w:p w14:paraId="1CDB2AE9" w14:textId="77777777" w:rsidR="00487161" w:rsidRPr="005A7718" w:rsidRDefault="00487161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Note*: Co-scheduled UE (Co-Sch UE) and Modulation order (MO).</w:t>
            </w:r>
          </w:p>
        </w:tc>
      </w:tr>
    </w:tbl>
    <w:p w14:paraId="172A00F2" w14:textId="77777777" w:rsidR="000D57BD" w:rsidRPr="008C39F7" w:rsidRDefault="000D57BD" w:rsidP="0060543D"/>
    <w:p w14:paraId="13B180C7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1BA600FA" w14:textId="56F2B3A1" w:rsidR="008B0961" w:rsidRPr="008C39F7" w:rsidRDefault="00840EF6" w:rsidP="00CB1850">
      <w:r>
        <w:t>In t</w:t>
      </w:r>
      <w:r w:rsidR="00EE78A8" w:rsidRPr="00EE78A8">
        <w:t xml:space="preserve">his paper </w:t>
      </w:r>
      <w:r>
        <w:t xml:space="preserve">we have </w:t>
      </w:r>
      <w:r w:rsidR="00EE78A8" w:rsidRPr="00EE78A8">
        <w:t>present</w:t>
      </w:r>
      <w:r>
        <w:t>ed</w:t>
      </w:r>
      <w:r w:rsidR="00EE78A8" w:rsidRPr="00EE78A8">
        <w:t xml:space="preserve"> Nokia's views on various open issues with relation to test parameters for advanced receivers</w:t>
      </w:r>
      <w:r>
        <w:t>.</w:t>
      </w:r>
    </w:p>
    <w:p w14:paraId="4A803084" w14:textId="77777777" w:rsidR="007C5971" w:rsidRPr="008C39F7" w:rsidRDefault="007C5971" w:rsidP="005C23A4"/>
    <w:p w14:paraId="32D20C8C" w14:textId="6CEB493F" w:rsidR="00F47BE3" w:rsidRDefault="008B0961" w:rsidP="00F47BE3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  <w:bookmarkStart w:id="7" w:name="_Toc116995849"/>
      <w:r w:rsidR="00F47BE3" w:rsidRPr="008C39F7">
        <w:t xml:space="preserve"> </w:t>
      </w:r>
    </w:p>
    <w:p w14:paraId="40BA9351" w14:textId="77777777" w:rsidR="00BE7C3F" w:rsidRDefault="00BE7C3F" w:rsidP="00F47BE3"/>
    <w:p w14:paraId="261A7A34" w14:textId="60CED6BC" w:rsidR="00BE7C3F" w:rsidRPr="00BE7C3F" w:rsidRDefault="00BE7C3F" w:rsidP="00F47BE3">
      <w:pPr>
        <w:rPr>
          <w:b/>
          <w:bCs/>
          <w:u w:val="single"/>
        </w:rPr>
      </w:pPr>
      <w:r w:rsidRPr="00BE7C3F">
        <w:rPr>
          <w:b/>
          <w:bCs/>
          <w:u w:val="single"/>
        </w:rPr>
        <w:t>Conclusion on Phase I results</w:t>
      </w:r>
    </w:p>
    <w:p w14:paraId="4C7DE747" w14:textId="77777777" w:rsidR="00BE7C3F" w:rsidRDefault="00BE7C3F" w:rsidP="00BE7C3F">
      <w:pPr>
        <w:pStyle w:val="RAN4Observation"/>
        <w:numPr>
          <w:ilvl w:val="0"/>
          <w:numId w:val="30"/>
        </w:numPr>
      </w:pPr>
      <w:r>
        <w:t xml:space="preserve">For the cases 3,5,6 and 8 which has simulation results from companies in last meeting, we see &lt;2.5dB span. For case 2 the span is &gt;2.5dB. For the remaining cases, no simulation results </w:t>
      </w:r>
      <w:proofErr w:type="gramStart"/>
      <w:r>
        <w:t>has</w:t>
      </w:r>
      <w:proofErr w:type="gramEnd"/>
      <w:r>
        <w:t xml:space="preserve"> been provided in RAN4#107, hence no conclusion can be done yet on the span.</w:t>
      </w:r>
    </w:p>
    <w:p w14:paraId="4F062E8A" w14:textId="77777777" w:rsidR="00BE7C3F" w:rsidRDefault="00BE7C3F" w:rsidP="00BE7C3F">
      <w:pPr>
        <w:pStyle w:val="RAN4Observation"/>
        <w:numPr>
          <w:ilvl w:val="0"/>
          <w:numId w:val="30"/>
        </w:numPr>
      </w:pPr>
      <w:r>
        <w:t>Using R-ML will provide substantial gain compared to E-IRC in cases where the co-scheduled UE is configured with low MO, hence it is viable to define requirements with R-ML receiver.</w:t>
      </w:r>
    </w:p>
    <w:p w14:paraId="4247E5CE" w14:textId="77777777" w:rsidR="00BE7C3F" w:rsidRDefault="00BE7C3F" w:rsidP="00BE7C3F">
      <w:pPr>
        <w:pStyle w:val="RAN4observation0"/>
      </w:pPr>
      <w:r>
        <w:t>From the available results it will be feasible to define requirements based on R-ML receiver for cases 1 to 12</w:t>
      </w:r>
    </w:p>
    <w:p w14:paraId="5B47F5BD" w14:textId="77777777" w:rsidR="00BE7C3F" w:rsidRDefault="00BE7C3F" w:rsidP="001A651D">
      <w:pPr>
        <w:pStyle w:val="RAN4proposal"/>
        <w:numPr>
          <w:ilvl w:val="0"/>
          <w:numId w:val="31"/>
        </w:numPr>
      </w:pPr>
      <w:r>
        <w:t>RAN4 to focus on defining requirements with R-ML receiver for the case of 1 co-scheduled UE.</w:t>
      </w:r>
    </w:p>
    <w:p w14:paraId="72AB2EB2" w14:textId="77777777" w:rsidR="00BE7C3F" w:rsidRPr="00EE4B53" w:rsidRDefault="00BE7C3F" w:rsidP="00BE7C3F">
      <w:r>
        <w:t>Cases with partial CHBW of co-scheduled UE have lesser gain as compared to case with full CHBW. However, the gain is significant enough to define requirements.</w:t>
      </w:r>
    </w:p>
    <w:p w14:paraId="2C2B571B" w14:textId="77777777" w:rsidR="00BE7C3F" w:rsidRPr="008B7DAF" w:rsidRDefault="00BE7C3F" w:rsidP="00BE7C3F">
      <w:pPr>
        <w:pStyle w:val="RAN4proposal"/>
      </w:pPr>
      <w:r>
        <w:t>RAN4 to define requirements for cases with partial CHBW FDRA of co-scheduled UE.</w:t>
      </w:r>
    </w:p>
    <w:p w14:paraId="64984F13" w14:textId="77777777" w:rsidR="00BE7C3F" w:rsidRDefault="00BE7C3F" w:rsidP="00F47BE3"/>
    <w:p w14:paraId="407FD42A" w14:textId="75F791AF" w:rsidR="00BE7C3F" w:rsidRPr="00BE7C3F" w:rsidRDefault="00BE7C3F" w:rsidP="00F47BE3">
      <w:pPr>
        <w:rPr>
          <w:b/>
          <w:bCs/>
          <w:u w:val="single"/>
        </w:rPr>
      </w:pPr>
      <w:r w:rsidRPr="00BE7C3F">
        <w:rPr>
          <w:b/>
          <w:bCs/>
          <w:u w:val="single"/>
        </w:rPr>
        <w:t>FDRA and DMRS port blind detection</w:t>
      </w:r>
    </w:p>
    <w:p w14:paraId="5899283F" w14:textId="77777777" w:rsidR="00BE7C3F" w:rsidRDefault="00BE7C3F" w:rsidP="00BE7C3F">
      <w:pPr>
        <w:pStyle w:val="RAN4observation0"/>
      </w:pPr>
      <w:r>
        <w:t>Our simulation results show that blind detection of FDRA and DMRS ports have negligible impact on performance compared to a genie receiver.</w:t>
      </w:r>
    </w:p>
    <w:p w14:paraId="74EAA271" w14:textId="77777777" w:rsidR="00D10CDB" w:rsidRDefault="00D10CDB" w:rsidP="00D10CDB">
      <w:pPr>
        <w:pStyle w:val="RAN4proposal"/>
      </w:pPr>
      <w:r>
        <w:t>RAN4 shall include FDRA and DMRS ports blind detection in simulation alignment for definition of the requirements for 1 co-scheduled UE.</w:t>
      </w:r>
    </w:p>
    <w:p w14:paraId="3ADFFF71" w14:textId="6858FEDA" w:rsidR="00847264" w:rsidRPr="008C39F7" w:rsidRDefault="00847264" w:rsidP="008C39F7"/>
    <w:p w14:paraId="3E57673F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3A20A385" w14:textId="708B8D7B" w:rsidR="00687FA0" w:rsidRDefault="0060753F" w:rsidP="00D66188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60753F">
        <w:t>R4-2309892</w:t>
      </w:r>
      <w:r>
        <w:t xml:space="preserve"> -</w:t>
      </w:r>
      <w:r w:rsidRPr="0060753F">
        <w:t xml:space="preserve"> WF on advanced receiver for MU-MIMO scenario</w:t>
      </w:r>
      <w:r w:rsidR="000040DC" w:rsidRPr="008C39F7">
        <w:t xml:space="preserve"> </w:t>
      </w:r>
    </w:p>
    <w:p w14:paraId="7EA5DAC7" w14:textId="6B051025" w:rsidR="00077F87" w:rsidRPr="008C39F7" w:rsidRDefault="00CB1850" w:rsidP="00D66188">
      <w:pPr>
        <w:pStyle w:val="ListParagraph"/>
        <w:numPr>
          <w:ilvl w:val="0"/>
          <w:numId w:val="21"/>
        </w:numPr>
        <w:ind w:right="-22"/>
      </w:pPr>
      <w:bookmarkStart w:id="9" w:name="_Ref141974736"/>
      <w:bookmarkStart w:id="10" w:name="_Ref142581267"/>
      <w:r w:rsidRPr="00CB1850">
        <w:t>R4-2311740</w:t>
      </w:r>
      <w:r w:rsidR="0084337A">
        <w:t xml:space="preserve"> </w:t>
      </w:r>
      <w:r w:rsidR="00AC25B3">
        <w:t xml:space="preserve">- </w:t>
      </w:r>
      <w:r w:rsidR="00F458B4">
        <w:t>Advanced Receivers -Simulation Res</w:t>
      </w:r>
      <w:r w:rsidR="00744590">
        <w:t>ults</w:t>
      </w:r>
      <w:bookmarkEnd w:id="9"/>
      <w:bookmarkEnd w:id="10"/>
    </w:p>
    <w:sectPr w:rsidR="00077F87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24E1D" w14:textId="77777777" w:rsidR="0090533B" w:rsidRDefault="0090533B" w:rsidP="00001C9B">
      <w:pPr>
        <w:spacing w:after="0" w:line="240" w:lineRule="auto"/>
      </w:pPr>
      <w:r>
        <w:separator/>
      </w:r>
    </w:p>
  </w:endnote>
  <w:endnote w:type="continuationSeparator" w:id="0">
    <w:p w14:paraId="7B1EF2A4" w14:textId="77777777" w:rsidR="0090533B" w:rsidRDefault="0090533B" w:rsidP="00001C9B">
      <w:pPr>
        <w:spacing w:after="0" w:line="240" w:lineRule="auto"/>
      </w:pPr>
      <w:r>
        <w:continuationSeparator/>
      </w:r>
    </w:p>
  </w:endnote>
  <w:endnote w:type="continuationNotice" w:id="1">
    <w:p w14:paraId="1EA76740" w14:textId="77777777" w:rsidR="0090533B" w:rsidRDefault="009053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7AAB0" w14:textId="77777777" w:rsidR="0090533B" w:rsidRDefault="0090533B" w:rsidP="00001C9B">
      <w:pPr>
        <w:spacing w:after="0" w:line="240" w:lineRule="auto"/>
      </w:pPr>
      <w:r>
        <w:separator/>
      </w:r>
    </w:p>
  </w:footnote>
  <w:footnote w:type="continuationSeparator" w:id="0">
    <w:p w14:paraId="30AE3981" w14:textId="77777777" w:rsidR="0090533B" w:rsidRDefault="0090533B" w:rsidP="00001C9B">
      <w:pPr>
        <w:spacing w:after="0" w:line="240" w:lineRule="auto"/>
      </w:pPr>
      <w:r>
        <w:continuationSeparator/>
      </w:r>
    </w:p>
  </w:footnote>
  <w:footnote w:type="continuationNotice" w:id="1">
    <w:p w14:paraId="1C8C4211" w14:textId="77777777" w:rsidR="0090533B" w:rsidRDefault="009053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931FEE"/>
    <w:multiLevelType w:val="hybridMultilevel"/>
    <w:tmpl w:val="2C0C4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71797717">
    <w:abstractNumId w:val="7"/>
  </w:num>
  <w:num w:numId="28" w16cid:durableId="1513370575">
    <w:abstractNumId w:val="3"/>
  </w:num>
  <w:num w:numId="29" w16cid:durableId="1411805717">
    <w:abstractNumId w:val="15"/>
  </w:num>
  <w:num w:numId="30" w16cid:durableId="424960389">
    <w:abstractNumId w:val="9"/>
    <w:lvlOverride w:ilvl="0">
      <w:startOverride w:val="1"/>
    </w:lvlOverride>
  </w:num>
  <w:num w:numId="31" w16cid:durableId="1672685455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45CA8"/>
    <w:rsid w:val="00001C9B"/>
    <w:rsid w:val="000040DC"/>
    <w:rsid w:val="00011784"/>
    <w:rsid w:val="000151EF"/>
    <w:rsid w:val="000239F5"/>
    <w:rsid w:val="00057672"/>
    <w:rsid w:val="00077F87"/>
    <w:rsid w:val="00083F29"/>
    <w:rsid w:val="0008612A"/>
    <w:rsid w:val="00090E18"/>
    <w:rsid w:val="0009561E"/>
    <w:rsid w:val="000A10BC"/>
    <w:rsid w:val="000B0056"/>
    <w:rsid w:val="000B47D8"/>
    <w:rsid w:val="000C2987"/>
    <w:rsid w:val="000C3C7B"/>
    <w:rsid w:val="000C5C61"/>
    <w:rsid w:val="000C6F64"/>
    <w:rsid w:val="000D0F93"/>
    <w:rsid w:val="000D57BD"/>
    <w:rsid w:val="000F18E9"/>
    <w:rsid w:val="000F62DE"/>
    <w:rsid w:val="000F6938"/>
    <w:rsid w:val="00101C3A"/>
    <w:rsid w:val="00106416"/>
    <w:rsid w:val="00110481"/>
    <w:rsid w:val="001127C9"/>
    <w:rsid w:val="00114498"/>
    <w:rsid w:val="00115B88"/>
    <w:rsid w:val="00120B9A"/>
    <w:rsid w:val="0012538E"/>
    <w:rsid w:val="00127F68"/>
    <w:rsid w:val="00132F6A"/>
    <w:rsid w:val="00133913"/>
    <w:rsid w:val="00140221"/>
    <w:rsid w:val="001563AC"/>
    <w:rsid w:val="001642FC"/>
    <w:rsid w:val="001643B4"/>
    <w:rsid w:val="0016496B"/>
    <w:rsid w:val="001743E2"/>
    <w:rsid w:val="001745F8"/>
    <w:rsid w:val="001838CF"/>
    <w:rsid w:val="00184B84"/>
    <w:rsid w:val="001868EE"/>
    <w:rsid w:val="001913BB"/>
    <w:rsid w:val="001A3BA4"/>
    <w:rsid w:val="001A651D"/>
    <w:rsid w:val="001A6D1F"/>
    <w:rsid w:val="001C5A9C"/>
    <w:rsid w:val="001D01F5"/>
    <w:rsid w:val="001E30F6"/>
    <w:rsid w:val="001E5CE2"/>
    <w:rsid w:val="001F261F"/>
    <w:rsid w:val="0020145C"/>
    <w:rsid w:val="002026EA"/>
    <w:rsid w:val="00205DBC"/>
    <w:rsid w:val="00217EE5"/>
    <w:rsid w:val="00223A41"/>
    <w:rsid w:val="00234762"/>
    <w:rsid w:val="00235CF8"/>
    <w:rsid w:val="00235F5C"/>
    <w:rsid w:val="00241997"/>
    <w:rsid w:val="00245CA8"/>
    <w:rsid w:val="00254B13"/>
    <w:rsid w:val="00256326"/>
    <w:rsid w:val="0025674B"/>
    <w:rsid w:val="00257EEE"/>
    <w:rsid w:val="00257FA3"/>
    <w:rsid w:val="002642AD"/>
    <w:rsid w:val="00265C0C"/>
    <w:rsid w:val="0027285E"/>
    <w:rsid w:val="00274EA5"/>
    <w:rsid w:val="00277B56"/>
    <w:rsid w:val="00291F6B"/>
    <w:rsid w:val="0029287F"/>
    <w:rsid w:val="002A19F5"/>
    <w:rsid w:val="002A7A55"/>
    <w:rsid w:val="002B4922"/>
    <w:rsid w:val="002C22C3"/>
    <w:rsid w:val="002C2D19"/>
    <w:rsid w:val="002D10FA"/>
    <w:rsid w:val="002D4C55"/>
    <w:rsid w:val="002D506F"/>
    <w:rsid w:val="002E01D8"/>
    <w:rsid w:val="002E6DED"/>
    <w:rsid w:val="002F1500"/>
    <w:rsid w:val="002F164B"/>
    <w:rsid w:val="00300956"/>
    <w:rsid w:val="003168C6"/>
    <w:rsid w:val="00317187"/>
    <w:rsid w:val="00320B5C"/>
    <w:rsid w:val="0032499A"/>
    <w:rsid w:val="003341F7"/>
    <w:rsid w:val="00335F65"/>
    <w:rsid w:val="003449F7"/>
    <w:rsid w:val="00347FEC"/>
    <w:rsid w:val="003509DF"/>
    <w:rsid w:val="00356F45"/>
    <w:rsid w:val="00365568"/>
    <w:rsid w:val="00366B74"/>
    <w:rsid w:val="00375BE7"/>
    <w:rsid w:val="003A710A"/>
    <w:rsid w:val="003B659E"/>
    <w:rsid w:val="003C275E"/>
    <w:rsid w:val="003C4FDE"/>
    <w:rsid w:val="003C5F0C"/>
    <w:rsid w:val="003D4850"/>
    <w:rsid w:val="003E101D"/>
    <w:rsid w:val="003E3843"/>
    <w:rsid w:val="003E58DF"/>
    <w:rsid w:val="003F3947"/>
    <w:rsid w:val="00404C4C"/>
    <w:rsid w:val="0041423F"/>
    <w:rsid w:val="00414F81"/>
    <w:rsid w:val="00416338"/>
    <w:rsid w:val="00436A0F"/>
    <w:rsid w:val="00437150"/>
    <w:rsid w:val="0043750A"/>
    <w:rsid w:val="00447577"/>
    <w:rsid w:val="00460194"/>
    <w:rsid w:val="004732E9"/>
    <w:rsid w:val="0047783F"/>
    <w:rsid w:val="004854BB"/>
    <w:rsid w:val="00487161"/>
    <w:rsid w:val="00487FF1"/>
    <w:rsid w:val="00494493"/>
    <w:rsid w:val="00496606"/>
    <w:rsid w:val="004A35B7"/>
    <w:rsid w:val="004D6013"/>
    <w:rsid w:val="004D799A"/>
    <w:rsid w:val="004E54AA"/>
    <w:rsid w:val="004E5E66"/>
    <w:rsid w:val="004E7ADB"/>
    <w:rsid w:val="004F477F"/>
    <w:rsid w:val="004F6C7F"/>
    <w:rsid w:val="00503B4D"/>
    <w:rsid w:val="00504EE9"/>
    <w:rsid w:val="00520AD4"/>
    <w:rsid w:val="00521576"/>
    <w:rsid w:val="005250E6"/>
    <w:rsid w:val="00532AE0"/>
    <w:rsid w:val="00536E26"/>
    <w:rsid w:val="00541C89"/>
    <w:rsid w:val="00542D23"/>
    <w:rsid w:val="0054442C"/>
    <w:rsid w:val="00550285"/>
    <w:rsid w:val="00562492"/>
    <w:rsid w:val="00572A20"/>
    <w:rsid w:val="00583440"/>
    <w:rsid w:val="005836F8"/>
    <w:rsid w:val="005913EE"/>
    <w:rsid w:val="005918FA"/>
    <w:rsid w:val="00592A86"/>
    <w:rsid w:val="00594906"/>
    <w:rsid w:val="005B1ABE"/>
    <w:rsid w:val="005B4801"/>
    <w:rsid w:val="005C23A4"/>
    <w:rsid w:val="005C43D2"/>
    <w:rsid w:val="005D1CDF"/>
    <w:rsid w:val="005D1DFA"/>
    <w:rsid w:val="005D2BB7"/>
    <w:rsid w:val="005E0244"/>
    <w:rsid w:val="005E260B"/>
    <w:rsid w:val="005E61A8"/>
    <w:rsid w:val="005F6419"/>
    <w:rsid w:val="006015F9"/>
    <w:rsid w:val="0060543D"/>
    <w:rsid w:val="0060753F"/>
    <w:rsid w:val="006104DD"/>
    <w:rsid w:val="00610646"/>
    <w:rsid w:val="00611BF4"/>
    <w:rsid w:val="006130B5"/>
    <w:rsid w:val="00617400"/>
    <w:rsid w:val="00622403"/>
    <w:rsid w:val="00624A43"/>
    <w:rsid w:val="00632D29"/>
    <w:rsid w:val="00652AB9"/>
    <w:rsid w:val="00656317"/>
    <w:rsid w:val="00664950"/>
    <w:rsid w:val="00664F70"/>
    <w:rsid w:val="00671495"/>
    <w:rsid w:val="00683220"/>
    <w:rsid w:val="006840BB"/>
    <w:rsid w:val="00687FA0"/>
    <w:rsid w:val="006A3C11"/>
    <w:rsid w:val="006B5FD4"/>
    <w:rsid w:val="006B7010"/>
    <w:rsid w:val="006C3095"/>
    <w:rsid w:val="006C407E"/>
    <w:rsid w:val="006D157E"/>
    <w:rsid w:val="006D7F0E"/>
    <w:rsid w:val="006E1151"/>
    <w:rsid w:val="006E6311"/>
    <w:rsid w:val="006F1C67"/>
    <w:rsid w:val="007016EC"/>
    <w:rsid w:val="00707E4E"/>
    <w:rsid w:val="007127E8"/>
    <w:rsid w:val="007145FF"/>
    <w:rsid w:val="00715B2A"/>
    <w:rsid w:val="00744590"/>
    <w:rsid w:val="007450F1"/>
    <w:rsid w:val="00751515"/>
    <w:rsid w:val="00752A7C"/>
    <w:rsid w:val="007626B7"/>
    <w:rsid w:val="00773F37"/>
    <w:rsid w:val="0078212B"/>
    <w:rsid w:val="00784DF6"/>
    <w:rsid w:val="00785232"/>
    <w:rsid w:val="007929A4"/>
    <w:rsid w:val="00795D2C"/>
    <w:rsid w:val="007A5C43"/>
    <w:rsid w:val="007B186C"/>
    <w:rsid w:val="007C1696"/>
    <w:rsid w:val="007C3ED0"/>
    <w:rsid w:val="007C5971"/>
    <w:rsid w:val="007D6527"/>
    <w:rsid w:val="007E36FD"/>
    <w:rsid w:val="007F54B9"/>
    <w:rsid w:val="008010F0"/>
    <w:rsid w:val="00806A76"/>
    <w:rsid w:val="00811C9D"/>
    <w:rsid w:val="00816C80"/>
    <w:rsid w:val="00840EF6"/>
    <w:rsid w:val="00841BCD"/>
    <w:rsid w:val="0084337A"/>
    <w:rsid w:val="00847264"/>
    <w:rsid w:val="00851A8E"/>
    <w:rsid w:val="0085365B"/>
    <w:rsid w:val="0086261B"/>
    <w:rsid w:val="00863E0C"/>
    <w:rsid w:val="00874676"/>
    <w:rsid w:val="008826C1"/>
    <w:rsid w:val="00883DFD"/>
    <w:rsid w:val="008A1BF7"/>
    <w:rsid w:val="008A5B0E"/>
    <w:rsid w:val="008B0961"/>
    <w:rsid w:val="008B7DAF"/>
    <w:rsid w:val="008C39F7"/>
    <w:rsid w:val="008C7185"/>
    <w:rsid w:val="008F0254"/>
    <w:rsid w:val="0090091A"/>
    <w:rsid w:val="009042BD"/>
    <w:rsid w:val="00904FE4"/>
    <w:rsid w:val="0090533B"/>
    <w:rsid w:val="0092706B"/>
    <w:rsid w:val="00936159"/>
    <w:rsid w:val="00950532"/>
    <w:rsid w:val="00963622"/>
    <w:rsid w:val="00964440"/>
    <w:rsid w:val="00977E1D"/>
    <w:rsid w:val="009A1C2E"/>
    <w:rsid w:val="009A3417"/>
    <w:rsid w:val="009A72B3"/>
    <w:rsid w:val="009B0573"/>
    <w:rsid w:val="009B1D44"/>
    <w:rsid w:val="009B6532"/>
    <w:rsid w:val="009B7B4B"/>
    <w:rsid w:val="009B7C21"/>
    <w:rsid w:val="009D11C9"/>
    <w:rsid w:val="009D1D11"/>
    <w:rsid w:val="009E1C2E"/>
    <w:rsid w:val="009F64A4"/>
    <w:rsid w:val="00A014C1"/>
    <w:rsid w:val="00A01825"/>
    <w:rsid w:val="00A04992"/>
    <w:rsid w:val="00A12C21"/>
    <w:rsid w:val="00A147AA"/>
    <w:rsid w:val="00A21D71"/>
    <w:rsid w:val="00A229DA"/>
    <w:rsid w:val="00A22B78"/>
    <w:rsid w:val="00A25AE5"/>
    <w:rsid w:val="00A36AC4"/>
    <w:rsid w:val="00A37002"/>
    <w:rsid w:val="00A4355E"/>
    <w:rsid w:val="00A43C2B"/>
    <w:rsid w:val="00A448C9"/>
    <w:rsid w:val="00A47996"/>
    <w:rsid w:val="00A520D9"/>
    <w:rsid w:val="00A5780F"/>
    <w:rsid w:val="00A672AA"/>
    <w:rsid w:val="00A92BCD"/>
    <w:rsid w:val="00AA1B0E"/>
    <w:rsid w:val="00AA3A46"/>
    <w:rsid w:val="00AA47B6"/>
    <w:rsid w:val="00AC163B"/>
    <w:rsid w:val="00AC1B19"/>
    <w:rsid w:val="00AC25B3"/>
    <w:rsid w:val="00AC5CA7"/>
    <w:rsid w:val="00AC6058"/>
    <w:rsid w:val="00AC7032"/>
    <w:rsid w:val="00AD12A0"/>
    <w:rsid w:val="00AE0E85"/>
    <w:rsid w:val="00AE23A3"/>
    <w:rsid w:val="00AE2BA5"/>
    <w:rsid w:val="00AE56B1"/>
    <w:rsid w:val="00AE6D09"/>
    <w:rsid w:val="00AF3740"/>
    <w:rsid w:val="00AF7A7C"/>
    <w:rsid w:val="00B02070"/>
    <w:rsid w:val="00B020A0"/>
    <w:rsid w:val="00B408B6"/>
    <w:rsid w:val="00B50720"/>
    <w:rsid w:val="00B542DA"/>
    <w:rsid w:val="00B562CF"/>
    <w:rsid w:val="00B610D5"/>
    <w:rsid w:val="00B62544"/>
    <w:rsid w:val="00B72F21"/>
    <w:rsid w:val="00B73862"/>
    <w:rsid w:val="00B73F43"/>
    <w:rsid w:val="00B75BBF"/>
    <w:rsid w:val="00B93CD5"/>
    <w:rsid w:val="00B949F5"/>
    <w:rsid w:val="00B950B7"/>
    <w:rsid w:val="00BA1937"/>
    <w:rsid w:val="00BA64A7"/>
    <w:rsid w:val="00BA6B66"/>
    <w:rsid w:val="00BA6E48"/>
    <w:rsid w:val="00BB1FE7"/>
    <w:rsid w:val="00BB6A24"/>
    <w:rsid w:val="00BB6D71"/>
    <w:rsid w:val="00BE0AF6"/>
    <w:rsid w:val="00BE1846"/>
    <w:rsid w:val="00BE1F03"/>
    <w:rsid w:val="00BE3A1F"/>
    <w:rsid w:val="00BE58A7"/>
    <w:rsid w:val="00BE7C3F"/>
    <w:rsid w:val="00BF2218"/>
    <w:rsid w:val="00C00197"/>
    <w:rsid w:val="00C0426B"/>
    <w:rsid w:val="00C045DF"/>
    <w:rsid w:val="00C227AB"/>
    <w:rsid w:val="00C26D43"/>
    <w:rsid w:val="00C33B1D"/>
    <w:rsid w:val="00C3577A"/>
    <w:rsid w:val="00C432C4"/>
    <w:rsid w:val="00C46548"/>
    <w:rsid w:val="00C574D5"/>
    <w:rsid w:val="00C6203F"/>
    <w:rsid w:val="00C71E9D"/>
    <w:rsid w:val="00C7311D"/>
    <w:rsid w:val="00C73F32"/>
    <w:rsid w:val="00C83236"/>
    <w:rsid w:val="00C87462"/>
    <w:rsid w:val="00CA180C"/>
    <w:rsid w:val="00CA24CD"/>
    <w:rsid w:val="00CB1850"/>
    <w:rsid w:val="00CB22B2"/>
    <w:rsid w:val="00CC3EE2"/>
    <w:rsid w:val="00CD7492"/>
    <w:rsid w:val="00CE3A6B"/>
    <w:rsid w:val="00CE4609"/>
    <w:rsid w:val="00CF1DFE"/>
    <w:rsid w:val="00CF3138"/>
    <w:rsid w:val="00CF7222"/>
    <w:rsid w:val="00D00211"/>
    <w:rsid w:val="00D0295D"/>
    <w:rsid w:val="00D06309"/>
    <w:rsid w:val="00D10CDB"/>
    <w:rsid w:val="00D20C32"/>
    <w:rsid w:val="00D27F1A"/>
    <w:rsid w:val="00D31D64"/>
    <w:rsid w:val="00D32310"/>
    <w:rsid w:val="00D34507"/>
    <w:rsid w:val="00D351EA"/>
    <w:rsid w:val="00D40288"/>
    <w:rsid w:val="00D43403"/>
    <w:rsid w:val="00D47E16"/>
    <w:rsid w:val="00D5270B"/>
    <w:rsid w:val="00D62E71"/>
    <w:rsid w:val="00D6430D"/>
    <w:rsid w:val="00D66188"/>
    <w:rsid w:val="00D731F6"/>
    <w:rsid w:val="00D740CA"/>
    <w:rsid w:val="00D85728"/>
    <w:rsid w:val="00D95481"/>
    <w:rsid w:val="00DB6136"/>
    <w:rsid w:val="00DC7A13"/>
    <w:rsid w:val="00DC7A14"/>
    <w:rsid w:val="00DD3BEA"/>
    <w:rsid w:val="00DD3FBD"/>
    <w:rsid w:val="00DF0E3E"/>
    <w:rsid w:val="00DF2997"/>
    <w:rsid w:val="00E10BC4"/>
    <w:rsid w:val="00E130FF"/>
    <w:rsid w:val="00E1415D"/>
    <w:rsid w:val="00E2004E"/>
    <w:rsid w:val="00E323E9"/>
    <w:rsid w:val="00E34018"/>
    <w:rsid w:val="00E437D2"/>
    <w:rsid w:val="00E520BD"/>
    <w:rsid w:val="00E523F8"/>
    <w:rsid w:val="00E55751"/>
    <w:rsid w:val="00E869D0"/>
    <w:rsid w:val="00E902CF"/>
    <w:rsid w:val="00E93F72"/>
    <w:rsid w:val="00E93FDB"/>
    <w:rsid w:val="00E9511E"/>
    <w:rsid w:val="00EA2311"/>
    <w:rsid w:val="00EC7BC3"/>
    <w:rsid w:val="00ED7600"/>
    <w:rsid w:val="00EE4B53"/>
    <w:rsid w:val="00EE78A8"/>
    <w:rsid w:val="00EF23A0"/>
    <w:rsid w:val="00EF6073"/>
    <w:rsid w:val="00EF698B"/>
    <w:rsid w:val="00F00F8E"/>
    <w:rsid w:val="00F1362C"/>
    <w:rsid w:val="00F271B3"/>
    <w:rsid w:val="00F414F1"/>
    <w:rsid w:val="00F419B6"/>
    <w:rsid w:val="00F458B4"/>
    <w:rsid w:val="00F47BE3"/>
    <w:rsid w:val="00F508B8"/>
    <w:rsid w:val="00F67A1C"/>
    <w:rsid w:val="00F72CB1"/>
    <w:rsid w:val="00F7550B"/>
    <w:rsid w:val="00F8215E"/>
    <w:rsid w:val="00F824F5"/>
    <w:rsid w:val="00F90FAB"/>
    <w:rsid w:val="00F9374D"/>
    <w:rsid w:val="00F96C2E"/>
    <w:rsid w:val="00FA27C2"/>
    <w:rsid w:val="00FA2C96"/>
    <w:rsid w:val="00FB1BAF"/>
    <w:rsid w:val="00FB5FAF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72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C3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B6254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672AA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A672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2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A672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2AA"/>
    <w:rPr>
      <w:rFonts w:ascii="Times New Roman" w:hAnsi="Times New Roman"/>
      <w:sz w:val="20"/>
    </w:rPr>
  </w:style>
  <w:style w:type="table" w:styleId="TableGridLight">
    <w:name w:val="Grid Table Light"/>
    <w:basedOn w:val="TableNormal"/>
    <w:uiPriority w:val="40"/>
    <w:rsid w:val="00773F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5AIRPNAIUNRU-1328258698-25373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https://nokia.sharepoint.com/sites/c5g/5gradio/_layouts/15/DocIdRedir.aspx?ID=5AIRPNAIUNRU-1328258698-25373</Url>
      <Description>5AIRPNAIUNRU-1328258698-25373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A80313-A9A9-42F9-A48A-9B33343BFD8C}"/>
</file>

<file path=customXml/itemProps3.xml><?xml version="1.0" encoding="utf-8"?>
<ds:datastoreItem xmlns:ds="http://schemas.openxmlformats.org/officeDocument/2006/customXml" ds:itemID="{5D5FB639-0E2F-4167-ADBD-50C847D1BA6F}"/>
</file>

<file path=customXml/itemProps4.xml><?xml version="1.0" encoding="utf-8"?>
<ds:datastoreItem xmlns:ds="http://schemas.openxmlformats.org/officeDocument/2006/customXml" ds:itemID="{6A6B631C-2764-43B4-BCED-493DA03F94D5}"/>
</file>

<file path=customXml/itemProps5.xml><?xml version="1.0" encoding="utf-8"?>
<ds:datastoreItem xmlns:ds="http://schemas.openxmlformats.org/officeDocument/2006/customXml" ds:itemID="{5CB494A9-4C35-4C0E-AE40-57B6655E8B66}"/>
</file>

<file path=customXml/itemProps6.xml><?xml version="1.0" encoding="utf-8"?>
<ds:datastoreItem xmlns:ds="http://schemas.openxmlformats.org/officeDocument/2006/customXml" ds:itemID="{CCB2E907-708E-41F8-AC18-DC842EE4C1B4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3GPP_Paper_Template_RAN4_#108_Dimitri_brief.dotx</Template>
  <TotalTime>0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Links>
    <vt:vector size="24" baseType="variant">
      <vt:variant>
        <vt:i4>6225960</vt:i4>
      </vt:variant>
      <vt:variant>
        <vt:i4>9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6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3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0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2023-08-11T16:25:00Z</dcterms:created>
  <dcterms:modified xsi:type="dcterms:W3CDTF">2023-08-11T16:25:00Z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3a153212-1775-4bd1-979c-5c165113f3e1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